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3254" w14:textId="62987037" w:rsidR="00921962" w:rsidRPr="0052514D" w:rsidRDefault="00921962" w:rsidP="440A2013">
      <w:pPr>
        <w:pStyle w:val="Header"/>
        <w:tabs>
          <w:tab w:val="right" w:pos="9781"/>
          <w:tab w:val="right" w:pos="13323"/>
        </w:tabs>
        <w:spacing w:before="60" w:after="60"/>
        <w:outlineLvl w:val="0"/>
        <w:rPr>
          <w:rFonts w:ascii="Arial" w:hAnsi="Arial" w:cs="Arial"/>
          <w:b/>
          <w:bCs/>
          <w:sz w:val="24"/>
          <w:szCs w:val="24"/>
          <w:lang w:eastAsia="zh-CN"/>
        </w:rPr>
      </w:pPr>
      <w:bookmarkStart w:id="0" w:name="Title"/>
      <w:bookmarkStart w:id="1" w:name="DocumentFor"/>
      <w:bookmarkEnd w:id="0"/>
      <w:bookmarkEnd w:id="1"/>
      <w:r w:rsidRPr="1F45939E">
        <w:rPr>
          <w:rFonts w:ascii="Arial" w:hAnsi="Arial" w:cs="Arial"/>
          <w:b/>
          <w:bCs/>
          <w:sz w:val="24"/>
          <w:szCs w:val="24"/>
          <w:lang w:eastAsia="zh-CN"/>
        </w:rPr>
        <w:t>3GPP TSG-RAN WG4 Meeting #11</w:t>
      </w:r>
      <w:r w:rsidR="00304EEE">
        <w:rPr>
          <w:rFonts w:ascii="Arial" w:hAnsi="Arial" w:cs="Arial" w:hint="eastAsia"/>
          <w:b/>
          <w:bCs/>
          <w:sz w:val="24"/>
          <w:szCs w:val="24"/>
          <w:lang w:eastAsia="zh-CN"/>
        </w:rPr>
        <w:t>7</w:t>
      </w:r>
      <w:r>
        <w:tab/>
      </w:r>
      <w:r w:rsidR="648C2668" w:rsidRPr="1F45939E">
        <w:rPr>
          <w:rFonts w:ascii="Arial" w:hAnsi="Arial" w:cs="Arial"/>
          <w:b/>
          <w:bCs/>
          <w:sz w:val="24"/>
          <w:szCs w:val="24"/>
          <w:lang w:eastAsia="zh-CN"/>
        </w:rPr>
        <w:t xml:space="preserve">                                     </w:t>
      </w:r>
      <w:r w:rsidR="00A105A7">
        <w:rPr>
          <w:rFonts w:ascii="Arial" w:hAnsi="Arial" w:cs="Arial" w:hint="eastAsia"/>
          <w:b/>
          <w:bCs/>
          <w:sz w:val="24"/>
          <w:szCs w:val="24"/>
          <w:lang w:eastAsia="zh-CN"/>
        </w:rPr>
        <w:t xml:space="preserve">           </w:t>
      </w:r>
      <w:r w:rsidRPr="1F45939E">
        <w:rPr>
          <w:rFonts w:ascii="Arial" w:hAnsi="Arial" w:cs="Arial"/>
          <w:b/>
          <w:bCs/>
          <w:sz w:val="24"/>
          <w:szCs w:val="24"/>
          <w:lang w:eastAsia="zh-CN"/>
        </w:rPr>
        <w:t xml:space="preserve"> </w:t>
      </w:r>
      <w:r w:rsidR="00304EEE">
        <w:rPr>
          <w:rFonts w:ascii="Arial" w:hAnsi="Arial" w:cs="Arial"/>
          <w:b/>
          <w:bCs/>
          <w:sz w:val="24"/>
          <w:szCs w:val="24"/>
          <w:lang w:eastAsia="zh-CN"/>
        </w:rPr>
        <w:tab/>
      </w:r>
      <w:r w:rsidR="000632AF" w:rsidRPr="000632AF">
        <w:rPr>
          <w:rFonts w:ascii="Arial" w:hAnsi="Arial" w:cs="Arial"/>
          <w:b/>
          <w:bCs/>
          <w:sz w:val="24"/>
          <w:szCs w:val="24"/>
          <w:lang w:eastAsia="zh-CN"/>
        </w:rPr>
        <w:t>R4-2521258</w:t>
      </w:r>
    </w:p>
    <w:p w14:paraId="7B7CB6A3" w14:textId="74685288" w:rsidR="00BC4285" w:rsidRDefault="00D448BE" w:rsidP="00D841DD">
      <w:pPr>
        <w:widowControl w:val="0"/>
        <w:spacing w:after="0"/>
        <w:jc w:val="both"/>
        <w:rPr>
          <w:rFonts w:ascii="Arial" w:hAnsi="Arial" w:cs="Arial"/>
          <w:b/>
          <w:sz w:val="24"/>
          <w:szCs w:val="24"/>
          <w:lang w:eastAsia="zh-CN"/>
        </w:rPr>
      </w:pPr>
      <w:r w:rsidRPr="00D448BE">
        <w:rPr>
          <w:rFonts w:ascii="Arial" w:hAnsi="Arial" w:cs="Arial"/>
          <w:b/>
          <w:sz w:val="24"/>
          <w:szCs w:val="24"/>
          <w:lang w:eastAsia="zh-CN"/>
        </w:rPr>
        <w:t>Dallas, TX, USA, November 17-21, 2025</w:t>
      </w:r>
    </w:p>
    <w:p w14:paraId="3544B4C6" w14:textId="77777777" w:rsidR="002B7748" w:rsidRDefault="002B7748" w:rsidP="00D841DD">
      <w:pPr>
        <w:widowControl w:val="0"/>
        <w:spacing w:after="0"/>
        <w:jc w:val="both"/>
        <w:rPr>
          <w:rFonts w:ascii="Arial" w:hAnsi="Arial" w:cs="Arial"/>
          <w:b/>
          <w:sz w:val="24"/>
          <w:szCs w:val="24"/>
          <w:lang w:eastAsia="zh-CN"/>
        </w:rPr>
      </w:pPr>
    </w:p>
    <w:p w14:paraId="07996428" w14:textId="367CD57F" w:rsidR="00AE2AF7" w:rsidRPr="00D841DD" w:rsidRDefault="00AE2AF7" w:rsidP="440A2013">
      <w:pPr>
        <w:widowControl w:val="0"/>
        <w:spacing w:after="0"/>
        <w:jc w:val="both"/>
        <w:rPr>
          <w:rFonts w:ascii="Arial" w:eastAsiaTheme="minorEastAsia" w:hAnsi="Arial" w:cs="Arial"/>
          <w:b/>
          <w:bCs/>
          <w:noProof/>
          <w:sz w:val="24"/>
          <w:szCs w:val="24"/>
          <w:lang w:val="sv-SE" w:eastAsia="zh-CN"/>
        </w:rPr>
      </w:pPr>
      <w:r w:rsidRPr="440A2013">
        <w:rPr>
          <w:rFonts w:ascii="Arial" w:eastAsiaTheme="minorEastAsia" w:hAnsi="Arial" w:cs="Arial"/>
          <w:b/>
          <w:bCs/>
          <w:noProof/>
          <w:sz w:val="24"/>
          <w:szCs w:val="24"/>
          <w:lang w:val="sv-SE"/>
        </w:rPr>
        <w:t>Agenda item:</w:t>
      </w:r>
      <w:r>
        <w:tab/>
      </w:r>
      <w:r w:rsidR="009D034D">
        <w:rPr>
          <w:rFonts w:ascii="Arial" w:eastAsiaTheme="minorEastAsia" w:hAnsi="Arial" w:cs="Arial" w:hint="eastAsia"/>
          <w:b/>
          <w:bCs/>
          <w:noProof/>
          <w:sz w:val="24"/>
          <w:szCs w:val="24"/>
          <w:lang w:val="sv-SE" w:eastAsia="zh-CN"/>
        </w:rPr>
        <w:t>8</w:t>
      </w:r>
      <w:r w:rsidR="282D9D5F" w:rsidRPr="440A2013">
        <w:rPr>
          <w:rFonts w:ascii="Arial" w:eastAsiaTheme="minorEastAsia" w:hAnsi="Arial" w:cs="Arial"/>
          <w:b/>
          <w:bCs/>
          <w:noProof/>
          <w:sz w:val="24"/>
          <w:szCs w:val="24"/>
          <w:lang w:val="sv-SE"/>
        </w:rPr>
        <w:t>.</w:t>
      </w:r>
      <w:r w:rsidR="009D034D">
        <w:rPr>
          <w:rFonts w:ascii="Arial" w:eastAsiaTheme="minorEastAsia" w:hAnsi="Arial" w:cs="Arial" w:hint="eastAsia"/>
          <w:b/>
          <w:bCs/>
          <w:noProof/>
          <w:sz w:val="24"/>
          <w:szCs w:val="24"/>
          <w:lang w:val="sv-SE" w:eastAsia="zh-CN"/>
        </w:rPr>
        <w:t>11</w:t>
      </w:r>
    </w:p>
    <w:p w14:paraId="22A41239" w14:textId="2ACD184C"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Source:</w:t>
      </w:r>
      <w:r w:rsidRPr="00D841DD">
        <w:rPr>
          <w:rFonts w:ascii="Arial" w:eastAsiaTheme="minorEastAsia" w:hAnsi="Arial" w:cs="Arial"/>
          <w:b/>
          <w:noProof/>
          <w:sz w:val="24"/>
          <w:szCs w:val="24"/>
          <w:lang w:val="sv-SE"/>
        </w:rPr>
        <w:tab/>
      </w:r>
      <w:r w:rsidR="00D841DD">
        <w:rPr>
          <w:rFonts w:ascii="Arial" w:eastAsiaTheme="minorEastAsia" w:hAnsi="Arial" w:cs="Arial"/>
          <w:b/>
          <w:noProof/>
          <w:sz w:val="24"/>
          <w:szCs w:val="24"/>
          <w:lang w:val="sv-SE"/>
        </w:rPr>
        <w:tab/>
      </w:r>
      <w:r w:rsidRPr="00D841DD">
        <w:rPr>
          <w:rFonts w:ascii="Arial" w:eastAsiaTheme="minorEastAsia" w:hAnsi="Arial" w:cs="Arial"/>
          <w:b/>
          <w:noProof/>
          <w:sz w:val="24"/>
          <w:szCs w:val="24"/>
          <w:lang w:val="sv-SE"/>
        </w:rPr>
        <w:t>Qualcomm</w:t>
      </w:r>
      <w:r w:rsidR="00D70FC3" w:rsidRPr="00D841DD">
        <w:rPr>
          <w:rFonts w:ascii="Arial" w:eastAsiaTheme="minorEastAsia" w:hAnsi="Arial" w:cs="Arial" w:hint="eastAsia"/>
          <w:b/>
          <w:noProof/>
          <w:sz w:val="24"/>
          <w:szCs w:val="24"/>
          <w:lang w:val="sv-SE"/>
        </w:rPr>
        <w:t xml:space="preserve"> In</w:t>
      </w:r>
      <w:r w:rsidR="00C22CAD" w:rsidRPr="00D841DD">
        <w:rPr>
          <w:rFonts w:ascii="Arial" w:eastAsiaTheme="minorEastAsia" w:hAnsi="Arial" w:cs="Arial" w:hint="eastAsia"/>
          <w:b/>
          <w:noProof/>
          <w:sz w:val="24"/>
          <w:szCs w:val="24"/>
          <w:lang w:val="sv-SE"/>
        </w:rPr>
        <w:t>cor</w:t>
      </w:r>
      <w:r w:rsidR="008B7D35" w:rsidRPr="00D841DD">
        <w:rPr>
          <w:rFonts w:ascii="Arial" w:eastAsiaTheme="minorEastAsia" w:hAnsi="Arial" w:cs="Arial" w:hint="eastAsia"/>
          <w:b/>
          <w:noProof/>
          <w:sz w:val="24"/>
          <w:szCs w:val="24"/>
          <w:lang w:val="sv-SE"/>
        </w:rPr>
        <w:t>porated</w:t>
      </w:r>
    </w:p>
    <w:p w14:paraId="0B5BD752" w14:textId="6A6F6671" w:rsidR="00AE2AF7" w:rsidRPr="00D841DD" w:rsidRDefault="00AE2AF7" w:rsidP="1F45939E">
      <w:pPr>
        <w:widowControl w:val="0"/>
        <w:spacing w:after="0"/>
        <w:jc w:val="both"/>
        <w:rPr>
          <w:rFonts w:ascii="Arial" w:eastAsiaTheme="minorEastAsia" w:hAnsi="Arial" w:cs="Arial"/>
          <w:b/>
          <w:bCs/>
          <w:noProof/>
          <w:sz w:val="24"/>
          <w:szCs w:val="24"/>
          <w:lang w:val="sv-SE" w:eastAsia="zh-CN"/>
        </w:rPr>
      </w:pPr>
      <w:r w:rsidRPr="1F45939E">
        <w:rPr>
          <w:rFonts w:ascii="Arial" w:eastAsiaTheme="minorEastAsia" w:hAnsi="Arial" w:cs="Arial"/>
          <w:b/>
          <w:bCs/>
          <w:noProof/>
          <w:sz w:val="24"/>
          <w:szCs w:val="24"/>
          <w:lang w:val="sv-SE"/>
        </w:rPr>
        <w:t>Title:</w:t>
      </w:r>
      <w:r>
        <w:tab/>
      </w:r>
      <w:r>
        <w:tab/>
      </w:r>
      <w:r>
        <w:tab/>
      </w:r>
      <w:r w:rsidR="00D448BE" w:rsidRPr="00D448BE">
        <w:rPr>
          <w:rFonts w:ascii="Arial" w:eastAsiaTheme="minorEastAsia" w:hAnsi="Arial" w:cs="Arial" w:hint="eastAsia"/>
          <w:b/>
          <w:bCs/>
          <w:noProof/>
          <w:sz w:val="24"/>
          <w:szCs w:val="24"/>
          <w:lang w:val="sv-SE" w:eastAsia="zh-CN"/>
        </w:rPr>
        <w:t xml:space="preserve">Further </w:t>
      </w:r>
      <w:r w:rsidR="00D448BE">
        <w:rPr>
          <w:rFonts w:ascii="Arial" w:eastAsiaTheme="minorEastAsia" w:hAnsi="Arial" w:cs="Arial" w:hint="eastAsia"/>
          <w:b/>
          <w:bCs/>
          <w:noProof/>
          <w:sz w:val="24"/>
          <w:szCs w:val="24"/>
          <w:lang w:val="sv-SE" w:eastAsia="zh-CN"/>
        </w:rPr>
        <w:t>v</w:t>
      </w:r>
      <w:r w:rsidR="00DF5B76" w:rsidRPr="1F45939E">
        <w:rPr>
          <w:rFonts w:ascii="Arial" w:eastAsiaTheme="minorEastAsia" w:hAnsi="Arial" w:cs="Arial"/>
          <w:b/>
          <w:bCs/>
          <w:noProof/>
          <w:sz w:val="24"/>
          <w:szCs w:val="24"/>
          <w:lang w:val="sv-SE" w:eastAsia="zh-CN"/>
        </w:rPr>
        <w:t>iews on 6G Testability</w:t>
      </w:r>
      <w:r w:rsidR="2442AE03" w:rsidRPr="1F45939E">
        <w:rPr>
          <w:rFonts w:ascii="Arial" w:eastAsiaTheme="minorEastAsia" w:hAnsi="Arial" w:cs="Arial"/>
          <w:b/>
          <w:bCs/>
          <w:noProof/>
          <w:sz w:val="24"/>
          <w:szCs w:val="24"/>
          <w:lang w:val="sv-SE" w:eastAsia="zh-CN"/>
        </w:rPr>
        <w:t xml:space="preserve"> and OTA</w:t>
      </w:r>
    </w:p>
    <w:p w14:paraId="5D602A9F" w14:textId="00264ADF" w:rsidR="00AE2AF7" w:rsidRPr="00D841DD" w:rsidRDefault="00AE2AF7" w:rsidP="00D841DD">
      <w:pPr>
        <w:widowControl w:val="0"/>
        <w:spacing w:after="0"/>
        <w:jc w:val="both"/>
        <w:rPr>
          <w:rFonts w:ascii="Arial" w:eastAsiaTheme="minorEastAsia" w:hAnsi="Arial" w:cs="Arial"/>
          <w:b/>
          <w:noProof/>
          <w:sz w:val="24"/>
          <w:szCs w:val="24"/>
          <w:lang w:val="sv-SE"/>
        </w:rPr>
      </w:pPr>
      <w:r w:rsidRPr="00D841DD">
        <w:rPr>
          <w:rFonts w:ascii="Arial" w:eastAsiaTheme="minorEastAsia" w:hAnsi="Arial" w:cs="Arial"/>
          <w:b/>
          <w:noProof/>
          <w:sz w:val="24"/>
          <w:szCs w:val="24"/>
          <w:lang w:val="sv-SE"/>
        </w:rPr>
        <w:t>Document for:</w:t>
      </w:r>
      <w:r w:rsidRPr="00D841DD">
        <w:rPr>
          <w:rFonts w:ascii="Arial" w:eastAsiaTheme="minorEastAsia" w:hAnsi="Arial" w:cs="Arial"/>
          <w:b/>
          <w:noProof/>
          <w:sz w:val="24"/>
          <w:szCs w:val="24"/>
          <w:lang w:val="sv-SE"/>
        </w:rPr>
        <w:tab/>
      </w:r>
      <w:r w:rsidR="004B2C36">
        <w:rPr>
          <w:rFonts w:ascii="Arial" w:eastAsiaTheme="minorEastAsia" w:hAnsi="Arial" w:cs="Arial" w:hint="eastAsia"/>
          <w:b/>
          <w:noProof/>
          <w:sz w:val="24"/>
          <w:szCs w:val="24"/>
          <w:lang w:val="sv-SE" w:eastAsia="zh-CN"/>
        </w:rPr>
        <w:t>Approval</w:t>
      </w:r>
      <w:r w:rsidR="008B7D35" w:rsidRPr="00D841DD">
        <w:rPr>
          <w:rFonts w:ascii="Arial" w:eastAsiaTheme="minorEastAsia" w:hAnsi="Arial" w:cs="Arial"/>
          <w:b/>
          <w:noProof/>
          <w:sz w:val="24"/>
          <w:szCs w:val="24"/>
          <w:lang w:val="sv-SE"/>
        </w:rPr>
        <w:t xml:space="preserve"> </w:t>
      </w:r>
    </w:p>
    <w:p w14:paraId="4D4FFAB1" w14:textId="3ACD5E51" w:rsidR="00AE2AF7" w:rsidRPr="00AE2AF7" w:rsidRDefault="000A5F77" w:rsidP="00AE2AF7">
      <w:pPr>
        <w:keepNext/>
        <w:keepLines/>
        <w:pBdr>
          <w:top w:val="single" w:sz="12" w:space="3" w:color="auto"/>
        </w:pBdr>
        <w:spacing w:before="240"/>
        <w:ind w:left="432" w:hanging="432"/>
        <w:outlineLvl w:val="0"/>
        <w:rPr>
          <w:rFonts w:eastAsia="DengXian"/>
          <w:sz w:val="36"/>
          <w:lang w:val="sv-SE" w:eastAsia="zh-CN"/>
        </w:rPr>
      </w:pPr>
      <w:r w:rsidRPr="000A5F77">
        <w:rPr>
          <w:sz w:val="36"/>
          <w:lang w:val="sv-SE" w:eastAsia="zh-CN"/>
        </w:rPr>
        <w:t>1</w:t>
      </w:r>
      <w:r w:rsidR="00F70DCE">
        <w:rPr>
          <w:rFonts w:hint="eastAsia"/>
          <w:sz w:val="36"/>
          <w:lang w:val="sv-SE" w:eastAsia="zh-CN"/>
        </w:rPr>
        <w:t xml:space="preserve"> </w:t>
      </w:r>
      <w:r w:rsidRPr="000A5F77">
        <w:rPr>
          <w:sz w:val="36"/>
          <w:lang w:val="sv-SE" w:eastAsia="zh-CN"/>
        </w:rPr>
        <w:t xml:space="preserve"> </w:t>
      </w:r>
      <w:r w:rsidR="00AE2AF7" w:rsidRPr="00AE2AF7">
        <w:rPr>
          <w:sz w:val="36"/>
          <w:lang w:val="sv-SE" w:eastAsia="ja-JP"/>
        </w:rPr>
        <w:t>Introduction</w:t>
      </w:r>
    </w:p>
    <w:p w14:paraId="68F0FE2F" w14:textId="5049C728" w:rsidR="00BC5744" w:rsidRDefault="00052D79" w:rsidP="00827AB9">
      <w:pPr>
        <w:spacing w:before="120"/>
        <w:jc w:val="both"/>
        <w:rPr>
          <w:kern w:val="2"/>
          <w:sz w:val="22"/>
          <w:szCs w:val="22"/>
          <w:lang w:val="en-US" w:eastAsia="zh-CN"/>
        </w:rPr>
      </w:pPr>
      <w:r>
        <w:rPr>
          <w:kern w:val="2"/>
          <w:sz w:val="22"/>
          <w:szCs w:val="22"/>
          <w:lang w:val="en-US" w:eastAsia="zh-CN"/>
        </w:rPr>
        <w:t>Following</w:t>
      </w:r>
      <w:r>
        <w:rPr>
          <w:rFonts w:hint="eastAsia"/>
          <w:kern w:val="2"/>
          <w:sz w:val="22"/>
          <w:szCs w:val="22"/>
          <w:lang w:val="en-US" w:eastAsia="zh-CN"/>
        </w:rPr>
        <w:t xml:space="preserve"> new SID for </w:t>
      </w:r>
      <w:r w:rsidRPr="00052D79">
        <w:rPr>
          <w:kern w:val="2"/>
          <w:sz w:val="22"/>
          <w:szCs w:val="22"/>
          <w:lang w:val="en-US" w:eastAsia="zh-CN"/>
        </w:rPr>
        <w:t>Study on 6G Radio</w:t>
      </w:r>
      <w:r>
        <w:rPr>
          <w:rFonts w:hint="eastAsia"/>
          <w:kern w:val="2"/>
          <w:sz w:val="22"/>
          <w:szCs w:val="22"/>
          <w:lang w:val="en-US" w:eastAsia="zh-CN"/>
        </w:rPr>
        <w:t xml:space="preserve"> [1]</w:t>
      </w:r>
      <w:r w:rsidR="004D6453">
        <w:rPr>
          <w:rFonts w:hint="eastAsia"/>
          <w:kern w:val="2"/>
          <w:sz w:val="22"/>
          <w:szCs w:val="22"/>
          <w:lang w:val="en-US" w:eastAsia="zh-CN"/>
        </w:rPr>
        <w:t xml:space="preserve"> and </w:t>
      </w:r>
      <w:r w:rsidR="004D6453" w:rsidRPr="004D6453">
        <w:rPr>
          <w:kern w:val="2"/>
          <w:sz w:val="22"/>
          <w:szCs w:val="22"/>
          <w:lang w:val="en-US" w:eastAsia="zh-CN"/>
        </w:rPr>
        <w:t>Study on 6G Scenarios and requirements</w:t>
      </w:r>
      <w:r w:rsidR="004D6453">
        <w:rPr>
          <w:rFonts w:hint="eastAsia"/>
          <w:kern w:val="2"/>
          <w:sz w:val="22"/>
          <w:szCs w:val="22"/>
          <w:lang w:val="en-US" w:eastAsia="zh-CN"/>
        </w:rPr>
        <w:t xml:space="preserve"> [2-3], RAN4 </w:t>
      </w:r>
      <w:r w:rsidR="00BC5744">
        <w:rPr>
          <w:rFonts w:hint="eastAsia"/>
          <w:kern w:val="2"/>
          <w:sz w:val="22"/>
          <w:szCs w:val="22"/>
          <w:lang w:val="en-US" w:eastAsia="zh-CN"/>
        </w:rPr>
        <w:t>has</w:t>
      </w:r>
      <w:r w:rsidR="004D6453">
        <w:rPr>
          <w:rFonts w:hint="eastAsia"/>
          <w:kern w:val="2"/>
          <w:sz w:val="22"/>
          <w:szCs w:val="22"/>
          <w:lang w:val="en-US" w:eastAsia="zh-CN"/>
        </w:rPr>
        <w:t xml:space="preserve"> start</w:t>
      </w:r>
      <w:r w:rsidR="00BC5744">
        <w:rPr>
          <w:rFonts w:hint="eastAsia"/>
          <w:kern w:val="2"/>
          <w:sz w:val="22"/>
          <w:szCs w:val="22"/>
          <w:lang w:val="en-US" w:eastAsia="zh-CN"/>
        </w:rPr>
        <w:t>ed</w:t>
      </w:r>
      <w:r w:rsidR="004D6453">
        <w:rPr>
          <w:rFonts w:hint="eastAsia"/>
          <w:kern w:val="2"/>
          <w:sz w:val="22"/>
          <w:szCs w:val="22"/>
          <w:lang w:val="en-US" w:eastAsia="zh-CN"/>
        </w:rPr>
        <w:t xml:space="preserve"> the 6G </w:t>
      </w:r>
      <w:r w:rsidR="004D6453">
        <w:rPr>
          <w:kern w:val="2"/>
          <w:sz w:val="22"/>
          <w:szCs w:val="22"/>
          <w:lang w:val="en-US" w:eastAsia="zh-CN"/>
        </w:rPr>
        <w:t>discussion</w:t>
      </w:r>
      <w:r w:rsidR="004D6453">
        <w:rPr>
          <w:rFonts w:hint="eastAsia"/>
          <w:kern w:val="2"/>
          <w:sz w:val="22"/>
          <w:szCs w:val="22"/>
          <w:lang w:val="en-US" w:eastAsia="zh-CN"/>
        </w:rPr>
        <w:t xml:space="preserve"> from RAN4#116bis meeting. </w:t>
      </w:r>
      <w:r w:rsidR="00924784">
        <w:rPr>
          <w:rFonts w:hint="eastAsia"/>
          <w:kern w:val="2"/>
          <w:sz w:val="22"/>
          <w:szCs w:val="22"/>
          <w:lang w:val="en-US" w:eastAsia="zh-CN"/>
        </w:rPr>
        <w:t>In RAN4#116bis meeting, t</w:t>
      </w:r>
      <w:r w:rsidR="00CC26AD">
        <w:rPr>
          <w:rFonts w:hint="eastAsia"/>
          <w:kern w:val="2"/>
          <w:sz w:val="22"/>
          <w:szCs w:val="22"/>
          <w:lang w:val="en-US" w:eastAsia="zh-CN"/>
        </w:rPr>
        <w:t xml:space="preserve">he </w:t>
      </w:r>
      <w:r w:rsidR="00924784">
        <w:rPr>
          <w:rFonts w:hint="eastAsia"/>
          <w:kern w:val="2"/>
          <w:sz w:val="22"/>
          <w:szCs w:val="22"/>
          <w:lang w:val="en-US" w:eastAsia="zh-CN"/>
        </w:rPr>
        <w:t>w</w:t>
      </w:r>
      <w:r w:rsidR="00CC26AD">
        <w:rPr>
          <w:rFonts w:hint="eastAsia"/>
          <w:kern w:val="2"/>
          <w:sz w:val="22"/>
          <w:szCs w:val="22"/>
          <w:lang w:val="en-US" w:eastAsia="zh-CN"/>
        </w:rPr>
        <w:t>ay</w:t>
      </w:r>
      <w:r w:rsidR="00924784">
        <w:rPr>
          <w:rFonts w:hint="eastAsia"/>
          <w:kern w:val="2"/>
          <w:sz w:val="22"/>
          <w:szCs w:val="22"/>
          <w:lang w:val="en-US" w:eastAsia="zh-CN"/>
        </w:rPr>
        <w:t>-</w:t>
      </w:r>
      <w:r w:rsidR="00CC26AD">
        <w:rPr>
          <w:rFonts w:hint="eastAsia"/>
          <w:kern w:val="2"/>
          <w:sz w:val="22"/>
          <w:szCs w:val="22"/>
          <w:lang w:val="en-US" w:eastAsia="zh-CN"/>
        </w:rPr>
        <w:t xml:space="preserve">forward on 6G Testability and OTA </w:t>
      </w:r>
      <w:r w:rsidR="00924784">
        <w:rPr>
          <w:rFonts w:hint="eastAsia"/>
          <w:kern w:val="2"/>
          <w:sz w:val="22"/>
          <w:szCs w:val="22"/>
          <w:lang w:val="en-US" w:eastAsia="zh-CN"/>
        </w:rPr>
        <w:t xml:space="preserve">was approved in </w:t>
      </w:r>
      <w:r w:rsidR="003800EA">
        <w:rPr>
          <w:rFonts w:hint="eastAsia"/>
          <w:kern w:val="2"/>
          <w:sz w:val="22"/>
          <w:szCs w:val="22"/>
          <w:lang w:val="en-US" w:eastAsia="zh-CN"/>
        </w:rPr>
        <w:t>[4].</w:t>
      </w:r>
    </w:p>
    <w:p w14:paraId="1051257B" w14:textId="1030FC79" w:rsidR="00AE2AF7" w:rsidRPr="004D6453" w:rsidRDefault="00072CF5" w:rsidP="00827AB9">
      <w:pPr>
        <w:spacing w:before="120"/>
        <w:jc w:val="both"/>
        <w:rPr>
          <w:kern w:val="2"/>
          <w:sz w:val="22"/>
          <w:szCs w:val="22"/>
          <w:lang w:val="en-US" w:eastAsia="zh-CN"/>
        </w:rPr>
      </w:pPr>
      <w:r>
        <w:rPr>
          <w:rFonts w:hint="eastAsia"/>
          <w:kern w:val="2"/>
          <w:sz w:val="22"/>
          <w:szCs w:val="22"/>
          <w:lang w:val="en-US" w:eastAsia="zh-CN"/>
        </w:rPr>
        <w:t xml:space="preserve">In this paper, we provide </w:t>
      </w:r>
      <w:r w:rsidR="00DF5864">
        <w:rPr>
          <w:kern w:val="2"/>
          <w:sz w:val="22"/>
          <w:szCs w:val="22"/>
          <w:lang w:val="en-US" w:eastAsia="zh-CN"/>
        </w:rPr>
        <w:t>further</w:t>
      </w:r>
      <w:r w:rsidR="00B20A1B">
        <w:rPr>
          <w:rFonts w:hint="eastAsia"/>
          <w:kern w:val="2"/>
          <w:sz w:val="22"/>
          <w:szCs w:val="22"/>
          <w:lang w:val="en-US" w:eastAsia="zh-CN"/>
        </w:rPr>
        <w:t xml:space="preserve"> </w:t>
      </w:r>
      <w:r w:rsidR="00673CAD">
        <w:rPr>
          <w:rFonts w:hint="eastAsia"/>
          <w:kern w:val="2"/>
          <w:sz w:val="22"/>
          <w:szCs w:val="22"/>
          <w:lang w:val="en-US" w:eastAsia="zh-CN"/>
        </w:rPr>
        <w:t>views</w:t>
      </w:r>
      <w:r>
        <w:rPr>
          <w:rFonts w:hint="eastAsia"/>
          <w:kern w:val="2"/>
          <w:sz w:val="22"/>
          <w:szCs w:val="22"/>
          <w:lang w:val="en-US" w:eastAsia="zh-CN"/>
        </w:rPr>
        <w:t xml:space="preserve"> on </w:t>
      </w:r>
      <w:r w:rsidR="002B35B2">
        <w:rPr>
          <w:rFonts w:hint="eastAsia"/>
          <w:kern w:val="2"/>
          <w:sz w:val="22"/>
          <w:szCs w:val="22"/>
          <w:lang w:val="en-US" w:eastAsia="zh-CN"/>
        </w:rPr>
        <w:t>6G</w:t>
      </w:r>
      <w:r>
        <w:rPr>
          <w:rFonts w:hint="eastAsia"/>
          <w:kern w:val="2"/>
          <w:sz w:val="22"/>
          <w:szCs w:val="22"/>
          <w:lang w:val="en-US" w:eastAsia="zh-CN"/>
        </w:rPr>
        <w:t xml:space="preserve"> </w:t>
      </w:r>
      <w:r>
        <w:rPr>
          <w:kern w:val="2"/>
          <w:sz w:val="22"/>
          <w:szCs w:val="22"/>
          <w:lang w:val="en-US" w:eastAsia="zh-CN"/>
        </w:rPr>
        <w:t>testability</w:t>
      </w:r>
      <w:r w:rsidR="00374990">
        <w:rPr>
          <w:rFonts w:hint="eastAsia"/>
          <w:kern w:val="2"/>
          <w:sz w:val="22"/>
          <w:szCs w:val="22"/>
          <w:lang w:val="en-US" w:eastAsia="zh-CN"/>
        </w:rPr>
        <w:t xml:space="preserve"> and OTA</w:t>
      </w:r>
      <w:r>
        <w:rPr>
          <w:rFonts w:hint="eastAsia"/>
          <w:kern w:val="2"/>
          <w:sz w:val="22"/>
          <w:szCs w:val="22"/>
          <w:lang w:val="en-US" w:eastAsia="zh-CN"/>
        </w:rPr>
        <w:t>.</w:t>
      </w:r>
    </w:p>
    <w:p w14:paraId="34C61DDA" w14:textId="501360BA" w:rsidR="00224DE5" w:rsidRPr="007D7681" w:rsidRDefault="000A5F77" w:rsidP="007D7681">
      <w:pPr>
        <w:keepNext/>
        <w:keepLines/>
        <w:pBdr>
          <w:top w:val="single" w:sz="12" w:space="3" w:color="auto"/>
        </w:pBdr>
        <w:spacing w:before="240"/>
        <w:ind w:left="432" w:hanging="432"/>
        <w:outlineLvl w:val="0"/>
        <w:rPr>
          <w:sz w:val="36"/>
          <w:lang w:val="sv-SE" w:eastAsia="zh-CN"/>
        </w:rPr>
      </w:pPr>
      <w:r w:rsidRPr="000A5F77">
        <w:rPr>
          <w:sz w:val="36"/>
          <w:lang w:val="sv-SE" w:eastAsia="zh-CN"/>
        </w:rPr>
        <w:t>2</w:t>
      </w:r>
      <w:r w:rsidR="00F70DCE">
        <w:rPr>
          <w:rFonts w:hint="eastAsia"/>
          <w:sz w:val="36"/>
          <w:lang w:val="sv-SE" w:eastAsia="zh-CN"/>
        </w:rPr>
        <w:t xml:space="preserve"> </w:t>
      </w:r>
      <w:r w:rsidR="003C1DBF">
        <w:rPr>
          <w:rFonts w:hint="eastAsia"/>
          <w:sz w:val="36"/>
          <w:lang w:val="sv-SE" w:eastAsia="zh-CN"/>
        </w:rPr>
        <w:t xml:space="preserve"> </w:t>
      </w:r>
      <w:r w:rsidR="009C3220">
        <w:rPr>
          <w:rFonts w:hint="eastAsia"/>
          <w:sz w:val="36"/>
          <w:lang w:val="sv-SE" w:eastAsia="zh-CN"/>
        </w:rPr>
        <w:t>Discussion</w:t>
      </w:r>
    </w:p>
    <w:p w14:paraId="5F30D568" w14:textId="0FA4614C" w:rsidR="00A55DE0" w:rsidRDefault="00B5648E" w:rsidP="00B5648E">
      <w:pPr>
        <w:keepNext/>
        <w:keepLines/>
        <w:spacing w:before="180"/>
        <w:outlineLvl w:val="1"/>
        <w:rPr>
          <w:rFonts w:eastAsiaTheme="minorEastAsia"/>
          <w:sz w:val="28"/>
          <w:szCs w:val="18"/>
          <w:lang w:val="sv-SE" w:eastAsia="zh-CN"/>
        </w:rPr>
      </w:pPr>
      <w:r w:rsidRPr="002F7CA1">
        <w:rPr>
          <w:sz w:val="28"/>
          <w:szCs w:val="18"/>
          <w:lang w:val="sv-SE" w:eastAsia="zh-CN"/>
        </w:rPr>
        <w:t>2.</w:t>
      </w:r>
      <w:r w:rsidRPr="002F7CA1">
        <w:rPr>
          <w:rFonts w:hint="eastAsia"/>
          <w:sz w:val="28"/>
          <w:szCs w:val="18"/>
          <w:lang w:val="sv-SE" w:eastAsia="zh-CN"/>
        </w:rPr>
        <w:t xml:space="preserve">1 </w:t>
      </w:r>
      <w:r w:rsidR="009C3220" w:rsidRPr="002F7CA1">
        <w:rPr>
          <w:rFonts w:eastAsiaTheme="minorEastAsia"/>
          <w:sz w:val="28"/>
          <w:szCs w:val="18"/>
          <w:lang w:val="sv-SE" w:eastAsia="zh-CN"/>
        </w:rPr>
        <w:t>Improved testability of conducted requirements</w:t>
      </w:r>
    </w:p>
    <w:p w14:paraId="0B04095B" w14:textId="10EB16A6" w:rsidR="002F7CA1" w:rsidRDefault="00056B6C" w:rsidP="002F7CA1">
      <w:pPr>
        <w:rPr>
          <w:lang w:eastAsia="zh-CN"/>
        </w:rPr>
      </w:pPr>
      <w:r>
        <w:rPr>
          <w:rFonts w:hint="eastAsia"/>
          <w:lang w:eastAsia="zh-CN"/>
        </w:rPr>
        <w:t xml:space="preserve">In WF agreed in RAN4#116bis, the following </w:t>
      </w:r>
      <w:r>
        <w:rPr>
          <w:lang w:eastAsia="zh-CN"/>
        </w:rPr>
        <w:t>agreements</w:t>
      </w:r>
      <w:r>
        <w:rPr>
          <w:rFonts w:hint="eastAsia"/>
          <w:lang w:eastAsia="zh-CN"/>
        </w:rPr>
        <w:t xml:space="preserve"> were reached re</w:t>
      </w:r>
      <w:r w:rsidR="00907A39">
        <w:rPr>
          <w:rFonts w:hint="eastAsia"/>
          <w:lang w:eastAsia="zh-CN"/>
        </w:rPr>
        <w:t>garding</w:t>
      </w:r>
      <w:r w:rsidR="00F02B4E">
        <w:rPr>
          <w:rFonts w:hint="eastAsia"/>
          <w:lang w:eastAsia="zh-CN"/>
        </w:rPr>
        <w:t xml:space="preserve"> possibility of</w:t>
      </w:r>
      <w:r w:rsidR="00DE0D54">
        <w:rPr>
          <w:rFonts w:hint="eastAsia"/>
          <w:lang w:eastAsia="zh-CN"/>
        </w:rPr>
        <w:t xml:space="preserve"> improving</w:t>
      </w:r>
      <w:r w:rsidR="008B6D08">
        <w:rPr>
          <w:rFonts w:hint="eastAsia"/>
          <w:lang w:eastAsia="zh-CN"/>
        </w:rPr>
        <w:t xml:space="preserve"> </w:t>
      </w:r>
      <w:r w:rsidR="00DE0D54">
        <w:rPr>
          <w:lang w:eastAsia="zh-CN"/>
        </w:rPr>
        <w:t>testability</w:t>
      </w:r>
      <w:r w:rsidR="00DE0D54">
        <w:rPr>
          <w:rFonts w:hint="eastAsia"/>
          <w:lang w:eastAsia="zh-CN"/>
        </w:rPr>
        <w:t xml:space="preserve"> of </w:t>
      </w:r>
      <w:r w:rsidR="008B6D08">
        <w:rPr>
          <w:rFonts w:hint="eastAsia"/>
          <w:lang w:eastAsia="zh-CN"/>
        </w:rPr>
        <w:t xml:space="preserve">conducted </w:t>
      </w:r>
      <w:r w:rsidR="008B6D08">
        <w:rPr>
          <w:lang w:eastAsia="zh-CN"/>
        </w:rPr>
        <w:t>requirements</w:t>
      </w:r>
      <w:r w:rsidR="00DE0D54">
        <w:rPr>
          <w:rFonts w:hint="eastAsia"/>
          <w:lang w:eastAsia="zh-CN"/>
        </w:rPr>
        <w:t>:</w:t>
      </w:r>
    </w:p>
    <w:tbl>
      <w:tblPr>
        <w:tblStyle w:val="TableGrid"/>
        <w:tblW w:w="0" w:type="auto"/>
        <w:tblLook w:val="04A0" w:firstRow="1" w:lastRow="0" w:firstColumn="1" w:lastColumn="0" w:noHBand="0" w:noVBand="1"/>
      </w:tblPr>
      <w:tblGrid>
        <w:gridCol w:w="9350"/>
      </w:tblGrid>
      <w:tr w:rsidR="00885A09" w14:paraId="46896BD9" w14:textId="77777777" w:rsidTr="00885A09">
        <w:tc>
          <w:tcPr>
            <w:tcW w:w="9350" w:type="dxa"/>
          </w:tcPr>
          <w:p w14:paraId="43F3FFB9" w14:textId="77777777" w:rsidR="00734FED" w:rsidRPr="00422F85" w:rsidRDefault="00734FED" w:rsidP="00734FED">
            <w:pPr>
              <w:rPr>
                <w:b/>
                <w:u w:val="single"/>
                <w:lang w:val="en-US" w:eastAsia="ko-KR"/>
              </w:rPr>
            </w:pPr>
            <w:r w:rsidRPr="00422F85">
              <w:rPr>
                <w:b/>
                <w:u w:val="single"/>
                <w:lang w:val="en-US" w:eastAsia="ko-KR"/>
              </w:rPr>
              <w:t xml:space="preserve">Issue </w:t>
            </w:r>
            <w:r w:rsidRPr="00422F85">
              <w:rPr>
                <w:b/>
                <w:u w:val="single"/>
                <w:lang w:val="en-US" w:eastAsia="zh-CN"/>
              </w:rPr>
              <w:t>1</w:t>
            </w:r>
            <w:r w:rsidRPr="00422F85">
              <w:rPr>
                <w:b/>
                <w:u w:val="single"/>
                <w:lang w:val="en-US" w:eastAsia="ko-KR"/>
              </w:rPr>
              <w:t>-</w:t>
            </w:r>
            <w:r w:rsidRPr="00422F85">
              <w:rPr>
                <w:b/>
                <w:u w:val="single"/>
                <w:lang w:val="en-US" w:eastAsia="zh-CN"/>
              </w:rPr>
              <w:t>2</w:t>
            </w:r>
            <w:r w:rsidRPr="00422F85">
              <w:rPr>
                <w:b/>
                <w:u w:val="single"/>
                <w:lang w:val="en-US" w:eastAsia="ko-KR"/>
              </w:rPr>
              <w:t>-</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Whether it is valuable to improve some conducted requirements to be verified via OTA approach </w:t>
            </w:r>
            <w:r w:rsidRPr="00422F85">
              <w:rPr>
                <w:b/>
                <w:u w:val="single"/>
                <w:lang w:val="en-US" w:eastAsia="ko-KR"/>
              </w:rPr>
              <w:t xml:space="preserve"> </w:t>
            </w:r>
          </w:p>
          <w:p w14:paraId="02A646E9" w14:textId="77777777" w:rsidR="00734FED" w:rsidRPr="00422F85" w:rsidRDefault="00734FED" w:rsidP="00734FED">
            <w:pPr>
              <w:spacing w:after="120"/>
              <w:rPr>
                <w:szCs w:val="24"/>
                <w:lang w:val="en-US" w:eastAsia="zh-CN"/>
              </w:rPr>
            </w:pPr>
            <w:r w:rsidRPr="00422F85">
              <w:rPr>
                <w:rFonts w:hint="eastAsia"/>
                <w:szCs w:val="24"/>
                <w:lang w:val="en-US" w:eastAsia="zh-CN"/>
              </w:rPr>
              <w:t>Agreements:</w:t>
            </w:r>
          </w:p>
          <w:p w14:paraId="3FFAFEEF" w14:textId="77777777" w:rsidR="00734FED" w:rsidRPr="00422F85" w:rsidRDefault="00734FED" w:rsidP="00734FED">
            <w:pPr>
              <w:pStyle w:val="ListParagraph"/>
              <w:numPr>
                <w:ilvl w:val="0"/>
                <w:numId w:val="14"/>
              </w:numPr>
              <w:overflowPunct/>
              <w:autoSpaceDE/>
              <w:autoSpaceDN/>
              <w:adjustRightInd/>
              <w:spacing w:after="120"/>
              <w:ind w:left="1016" w:hanging="440"/>
              <w:contextualSpacing w:val="0"/>
              <w:textAlignment w:val="auto"/>
              <w:rPr>
                <w:iCs/>
                <w:lang w:val="en-US" w:eastAsia="zh-CN"/>
              </w:rPr>
            </w:pPr>
            <w:r w:rsidRPr="00422F85">
              <w:rPr>
                <w:rFonts w:hint="eastAsia"/>
                <w:iCs/>
                <w:lang w:val="en-US" w:eastAsia="zh-CN"/>
              </w:rPr>
              <w:t>RAN4 can further study the testability limitations of some conducted test cases, consider the following aspects as starting point, e.g.,</w:t>
            </w:r>
          </w:p>
          <w:p w14:paraId="1B12E9B3" w14:textId="77777777" w:rsidR="00734FED" w:rsidRPr="00422F85" w:rsidRDefault="00734FED" w:rsidP="00734FED">
            <w:pPr>
              <w:pStyle w:val="ListParagraph"/>
              <w:numPr>
                <w:ilvl w:val="1"/>
                <w:numId w:val="14"/>
              </w:numPr>
              <w:overflowPunct/>
              <w:autoSpaceDE/>
              <w:autoSpaceDN/>
              <w:adjustRightInd/>
              <w:spacing w:after="120"/>
              <w:ind w:left="1656"/>
              <w:contextualSpacing w:val="0"/>
              <w:textAlignment w:val="auto"/>
              <w:rPr>
                <w:iCs/>
                <w:lang w:val="en-US" w:eastAsia="zh-CN"/>
              </w:rPr>
            </w:pPr>
            <w:r w:rsidRPr="00422F85">
              <w:rPr>
                <w:rFonts w:hint="eastAsia"/>
                <w:bCs/>
                <w:lang w:val="en-US" w:eastAsia="zh-CN"/>
              </w:rPr>
              <w:t>FR1 conducted test case</w:t>
            </w:r>
            <w:r w:rsidRPr="00422F85">
              <w:rPr>
                <w:bCs/>
                <w:lang w:val="en-US" w:eastAsia="zh-CN"/>
              </w:rPr>
              <w:t>s</w:t>
            </w:r>
            <w:r w:rsidRPr="00422F85">
              <w:rPr>
                <w:rFonts w:hint="eastAsia"/>
                <w:bCs/>
                <w:lang w:val="en-US" w:eastAsia="zh-CN"/>
              </w:rPr>
              <w:t xml:space="preserve"> already consider antenna-performance impacts but not verified</w:t>
            </w:r>
            <w:r w:rsidRPr="00422F85">
              <w:rPr>
                <w:bCs/>
                <w:lang w:val="en-US" w:eastAsia="zh-CN"/>
              </w:rPr>
              <w:t xml:space="preserve"> via radiated approach</w:t>
            </w:r>
            <w:r w:rsidRPr="00422F85">
              <w:rPr>
                <w:rFonts w:hint="eastAsia"/>
                <w:bCs/>
                <w:lang w:val="en-US" w:eastAsia="zh-CN"/>
              </w:rPr>
              <w:t xml:space="preserve"> </w:t>
            </w:r>
            <w:r w:rsidRPr="00422F85">
              <w:rPr>
                <w:bCs/>
                <w:lang w:val="en-US" w:eastAsia="zh-CN"/>
              </w:rPr>
              <w:t>in a</w:t>
            </w:r>
            <w:r w:rsidRPr="00422F85">
              <w:rPr>
                <w:rFonts w:hint="eastAsia"/>
                <w:bCs/>
                <w:lang w:val="en-US" w:eastAsia="zh-CN"/>
              </w:rPr>
              <w:t xml:space="preserve"> case-by-case manner</w:t>
            </w:r>
            <w:r w:rsidRPr="00422F85">
              <w:rPr>
                <w:bCs/>
                <w:lang w:val="en-US" w:eastAsia="zh-CN"/>
              </w:rPr>
              <w:t xml:space="preserve">, e.g. </w:t>
            </w:r>
            <w:r w:rsidRPr="00422F85">
              <w:rPr>
                <w:rFonts w:hint="eastAsia"/>
                <w:bCs/>
                <w:lang w:val="en-US" w:eastAsia="zh-CN"/>
              </w:rPr>
              <w:t>MSD</w:t>
            </w:r>
          </w:p>
          <w:p w14:paraId="3F9C3E76" w14:textId="77777777" w:rsidR="00734FED" w:rsidRPr="00687326" w:rsidRDefault="00734FED" w:rsidP="00734FED">
            <w:pPr>
              <w:pStyle w:val="ListParagraph"/>
              <w:numPr>
                <w:ilvl w:val="1"/>
                <w:numId w:val="14"/>
              </w:numPr>
              <w:overflowPunct/>
              <w:autoSpaceDE/>
              <w:autoSpaceDN/>
              <w:adjustRightInd/>
              <w:spacing w:after="120"/>
              <w:ind w:left="1656"/>
              <w:contextualSpacing w:val="0"/>
              <w:textAlignment w:val="auto"/>
              <w:rPr>
                <w:iCs/>
                <w:highlight w:val="yellow"/>
                <w:lang w:val="en-US" w:eastAsia="zh-CN"/>
              </w:rPr>
            </w:pPr>
            <w:r w:rsidRPr="00687326">
              <w:rPr>
                <w:rFonts w:hint="eastAsia"/>
                <w:iCs/>
                <w:highlight w:val="yellow"/>
                <w:lang w:val="en-US" w:eastAsia="zh-CN"/>
              </w:rPr>
              <w:t xml:space="preserve">FR1 test case simplification with both conducted and radiated considered, e.g., </w:t>
            </w:r>
            <w:r w:rsidRPr="00687326">
              <w:rPr>
                <w:rFonts w:hint="eastAsia"/>
                <w:bCs/>
                <w:highlight w:val="yellow"/>
                <w:lang w:val="en-US" w:eastAsia="zh-CN"/>
              </w:rPr>
              <w:t>spurious emission</w:t>
            </w:r>
          </w:p>
          <w:p w14:paraId="43D4673D" w14:textId="3C18FD07" w:rsidR="00885A09" w:rsidRPr="00734FED" w:rsidRDefault="00734FED" w:rsidP="00734FED">
            <w:pPr>
              <w:pStyle w:val="ListParagraph"/>
              <w:numPr>
                <w:ilvl w:val="1"/>
                <w:numId w:val="14"/>
              </w:numPr>
              <w:overflowPunct/>
              <w:autoSpaceDE/>
              <w:adjustRightInd/>
              <w:spacing w:after="120"/>
              <w:ind w:left="1656"/>
              <w:contextualSpacing w:val="0"/>
              <w:textAlignment w:val="auto"/>
              <w:rPr>
                <w:i/>
                <w:lang w:val="en-US" w:eastAsia="zh-CN"/>
              </w:rPr>
            </w:pPr>
            <w:r w:rsidRPr="00422F85">
              <w:rPr>
                <w:szCs w:val="24"/>
                <w:lang w:val="en-US" w:eastAsia="zh-CN"/>
              </w:rPr>
              <w:t xml:space="preserve">Discuss which </w:t>
            </w:r>
            <w:r w:rsidRPr="00422F85">
              <w:rPr>
                <w:bCs/>
                <w:lang w:val="en-US"/>
              </w:rPr>
              <w:t>conducted conformance testing could either yield testability issues, e.g., lack of physical Tx/Rx ports, and/or highly dynamic nature of multiple Tx/Rx operation, including antenna tuning for impedance and/or pattern</w:t>
            </w:r>
            <w:r w:rsidRPr="00422F85">
              <w:rPr>
                <w:szCs w:val="24"/>
                <w:lang w:val="en-US" w:eastAsia="zh-CN"/>
              </w:rPr>
              <w:t>.</w:t>
            </w:r>
          </w:p>
        </w:tc>
      </w:tr>
    </w:tbl>
    <w:p w14:paraId="3315F627" w14:textId="236A04CA" w:rsidR="002F7CA1" w:rsidRDefault="00EF0117" w:rsidP="00734FED">
      <w:pPr>
        <w:spacing w:before="120"/>
        <w:rPr>
          <w:lang w:eastAsia="zh-CN"/>
        </w:rPr>
      </w:pPr>
      <w:r>
        <w:rPr>
          <w:rFonts w:hint="eastAsia"/>
          <w:lang w:eastAsia="zh-CN"/>
        </w:rPr>
        <w:t>I</w:t>
      </w:r>
      <w:r w:rsidR="008F6F0F">
        <w:rPr>
          <w:rFonts w:hint="eastAsia"/>
          <w:lang w:eastAsia="zh-CN"/>
        </w:rPr>
        <w:t xml:space="preserve">n 5G and LTE </w:t>
      </w:r>
      <w:r w:rsidR="00B67FEB">
        <w:rPr>
          <w:rFonts w:hint="eastAsia"/>
          <w:lang w:eastAsia="zh-CN"/>
        </w:rPr>
        <w:t>era</w:t>
      </w:r>
      <w:r w:rsidR="007F03AF">
        <w:rPr>
          <w:rFonts w:hint="eastAsia"/>
          <w:lang w:eastAsia="zh-CN"/>
        </w:rPr>
        <w:t xml:space="preserve">, </w:t>
      </w:r>
      <w:r>
        <w:rPr>
          <w:rFonts w:hint="eastAsia"/>
          <w:lang w:eastAsia="zh-CN"/>
        </w:rPr>
        <w:t>both conductive spurious emission</w:t>
      </w:r>
      <w:r w:rsidR="00E74956">
        <w:rPr>
          <w:rFonts w:hint="eastAsia"/>
          <w:lang w:eastAsia="zh-CN"/>
        </w:rPr>
        <w:t xml:space="preserve"> requirements</w:t>
      </w:r>
      <w:r>
        <w:rPr>
          <w:rFonts w:hint="eastAsia"/>
          <w:lang w:eastAsia="zh-CN"/>
        </w:rPr>
        <w:t xml:space="preserve"> and radiated </w:t>
      </w:r>
      <w:r>
        <w:rPr>
          <w:lang w:eastAsia="zh-CN"/>
        </w:rPr>
        <w:t>spurious</w:t>
      </w:r>
      <w:r>
        <w:rPr>
          <w:rFonts w:hint="eastAsia"/>
          <w:lang w:eastAsia="zh-CN"/>
        </w:rPr>
        <w:t xml:space="preserve"> emission </w:t>
      </w:r>
      <w:r w:rsidR="00E80352">
        <w:rPr>
          <w:rFonts w:hint="eastAsia"/>
          <w:lang w:eastAsia="zh-CN"/>
        </w:rPr>
        <w:t xml:space="preserve">requirements were specified </w:t>
      </w:r>
      <w:r w:rsidR="00E74956">
        <w:rPr>
          <w:rFonts w:hint="eastAsia"/>
          <w:lang w:eastAsia="zh-CN"/>
        </w:rPr>
        <w:t>for FR1</w:t>
      </w:r>
      <w:r w:rsidR="00E80352">
        <w:rPr>
          <w:rFonts w:hint="eastAsia"/>
          <w:lang w:eastAsia="zh-CN"/>
        </w:rPr>
        <w:t xml:space="preserve"> devices.</w:t>
      </w:r>
    </w:p>
    <w:p w14:paraId="137E7077" w14:textId="4705C90B" w:rsidR="00E80352" w:rsidRPr="00E80352" w:rsidRDefault="00E80352" w:rsidP="00E80352">
      <w:pPr>
        <w:jc w:val="both"/>
        <w:rPr>
          <w:lang w:val="sv-SE" w:eastAsia="zh-CN"/>
        </w:rPr>
      </w:pPr>
      <w:r w:rsidRPr="00E80352">
        <w:rPr>
          <w:rFonts w:hint="eastAsia"/>
          <w:lang w:val="sv-SE" w:eastAsia="zh-CN"/>
        </w:rPr>
        <w:t>For FR1, the general spurious emission requirements are specified in Table 6.5.3.1-2 of TS38.101-1 wihch is based on conductive testing.</w:t>
      </w:r>
    </w:p>
    <w:p w14:paraId="74AD47B0" w14:textId="77777777" w:rsidR="00E80352" w:rsidRPr="006F0AF1" w:rsidRDefault="00E80352" w:rsidP="00E80352">
      <w:pPr>
        <w:jc w:val="center"/>
        <w:rPr>
          <w:color w:val="D1D1D1" w:themeColor="background2" w:themeShade="E6"/>
          <w:lang w:val="sv-SE" w:eastAsia="zh-CN"/>
        </w:rPr>
      </w:pPr>
      <w:r w:rsidRPr="006F0AF1">
        <w:rPr>
          <w:noProof/>
          <w:color w:val="D1D1D1" w:themeColor="background2" w:themeShade="E6"/>
          <w:lang w:val="sv-SE" w:eastAsia="zh-CN"/>
        </w:rPr>
        <w:lastRenderedPageBreak/>
        <w:drawing>
          <wp:inline distT="0" distB="0" distL="0" distR="0" wp14:anchorId="1150F6E4" wp14:editId="5AE5CF9D">
            <wp:extent cx="3826429" cy="3015422"/>
            <wp:effectExtent l="0" t="0" r="3175" b="0"/>
            <wp:docPr id="1941630644" name="Picture 1" descr="A table of information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30644" name="Picture 1" descr="A table of information with text&#10;&#10;AI-generated content may be incorrect."/>
                    <pic:cNvPicPr/>
                  </pic:nvPicPr>
                  <pic:blipFill>
                    <a:blip r:embed="rId11"/>
                    <a:stretch>
                      <a:fillRect/>
                    </a:stretch>
                  </pic:blipFill>
                  <pic:spPr>
                    <a:xfrm>
                      <a:off x="0" y="0"/>
                      <a:ext cx="3826429" cy="3015422"/>
                    </a:xfrm>
                    <a:prstGeom prst="rect">
                      <a:avLst/>
                    </a:prstGeom>
                  </pic:spPr>
                </pic:pic>
              </a:graphicData>
            </a:graphic>
          </wp:inline>
        </w:drawing>
      </w:r>
    </w:p>
    <w:p w14:paraId="36A42F90" w14:textId="1A18E500" w:rsidR="00E80352" w:rsidRPr="00E80352" w:rsidRDefault="00E80352" w:rsidP="00E80352">
      <w:pPr>
        <w:jc w:val="both"/>
        <w:rPr>
          <w:lang w:val="sv-SE" w:eastAsia="zh-CN"/>
        </w:rPr>
      </w:pPr>
      <w:r w:rsidRPr="00E80352">
        <w:rPr>
          <w:rFonts w:hint="eastAsia"/>
          <w:lang w:val="sv-SE" w:eastAsia="zh-CN"/>
        </w:rPr>
        <w:t>Meanwhile, the radiated spurious emission requirements are specified in Table 8.2.4-1 of TS 38.124 for UE EMC.</w:t>
      </w:r>
    </w:p>
    <w:p w14:paraId="53C16E45" w14:textId="77777777" w:rsidR="00E80352" w:rsidRPr="00E80352" w:rsidRDefault="00E80352" w:rsidP="00E80352">
      <w:pPr>
        <w:pStyle w:val="TH"/>
      </w:pPr>
      <w:r w:rsidRPr="00E80352">
        <w:t>Table 8.2.4-1: Radiated spurious emissions requirements for UE equipment supporting operations in FR1, traffic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1"/>
        <w:gridCol w:w="1756"/>
        <w:gridCol w:w="2101"/>
        <w:gridCol w:w="832"/>
      </w:tblGrid>
      <w:tr w:rsidR="00E80352" w:rsidRPr="00E80352" w14:paraId="6D314DAF" w14:textId="77777777" w:rsidTr="006E3831">
        <w:trPr>
          <w:jc w:val="center"/>
        </w:trPr>
        <w:tc>
          <w:tcPr>
            <w:tcW w:w="0" w:type="auto"/>
          </w:tcPr>
          <w:p w14:paraId="3EB0276E" w14:textId="77777777" w:rsidR="00E80352" w:rsidRPr="00E80352" w:rsidRDefault="00E80352" w:rsidP="006E3831">
            <w:pPr>
              <w:pStyle w:val="TAH"/>
            </w:pPr>
            <w:r w:rsidRPr="00E80352">
              <w:t>Frequency range</w:t>
            </w:r>
          </w:p>
        </w:tc>
        <w:tc>
          <w:tcPr>
            <w:tcW w:w="0" w:type="auto"/>
          </w:tcPr>
          <w:p w14:paraId="06E5830D" w14:textId="77777777" w:rsidR="00E80352" w:rsidRPr="00E80352" w:rsidRDefault="00E80352" w:rsidP="006E3831">
            <w:pPr>
              <w:pStyle w:val="TAH"/>
            </w:pPr>
            <w:r w:rsidRPr="00E80352">
              <w:t>Maximum level (dBm)</w:t>
            </w:r>
          </w:p>
        </w:tc>
        <w:tc>
          <w:tcPr>
            <w:tcW w:w="0" w:type="auto"/>
          </w:tcPr>
          <w:p w14:paraId="2DE14644" w14:textId="77777777" w:rsidR="00E80352" w:rsidRPr="00E80352" w:rsidRDefault="00E80352" w:rsidP="006E3831">
            <w:pPr>
              <w:pStyle w:val="TAH"/>
            </w:pPr>
            <w:r w:rsidRPr="00E80352">
              <w:t>Measurement bandwidth</w:t>
            </w:r>
          </w:p>
        </w:tc>
        <w:tc>
          <w:tcPr>
            <w:tcW w:w="0" w:type="auto"/>
          </w:tcPr>
          <w:p w14:paraId="36516F8D" w14:textId="77777777" w:rsidR="00E80352" w:rsidRPr="00E80352" w:rsidRDefault="00E80352" w:rsidP="006E3831">
            <w:pPr>
              <w:pStyle w:val="TAH"/>
            </w:pPr>
            <w:r w:rsidRPr="00E80352">
              <w:t>Notes</w:t>
            </w:r>
          </w:p>
        </w:tc>
      </w:tr>
      <w:tr w:rsidR="00E80352" w:rsidRPr="00E80352" w14:paraId="6181FB7C" w14:textId="77777777" w:rsidTr="006E3831">
        <w:trPr>
          <w:jc w:val="center"/>
        </w:trPr>
        <w:tc>
          <w:tcPr>
            <w:tcW w:w="0" w:type="auto"/>
            <w:tcBorders>
              <w:bottom w:val="single" w:sz="4" w:space="0" w:color="auto"/>
            </w:tcBorders>
          </w:tcPr>
          <w:p w14:paraId="177E2E22" w14:textId="77777777" w:rsidR="00E80352" w:rsidRPr="00E80352" w:rsidRDefault="00E80352" w:rsidP="006E3831">
            <w:pPr>
              <w:pStyle w:val="TAC"/>
            </w:pPr>
            <w:r w:rsidRPr="00E80352">
              <w:t>30 MHz ≤ f &lt; 1000 MHz</w:t>
            </w:r>
          </w:p>
        </w:tc>
        <w:tc>
          <w:tcPr>
            <w:tcW w:w="0" w:type="auto"/>
          </w:tcPr>
          <w:p w14:paraId="5EBC960E" w14:textId="77777777" w:rsidR="00E80352" w:rsidRPr="00E80352" w:rsidRDefault="00E80352" w:rsidP="006E3831">
            <w:pPr>
              <w:pStyle w:val="TAC"/>
            </w:pPr>
            <w:r w:rsidRPr="00E80352">
              <w:t>-36</w:t>
            </w:r>
          </w:p>
        </w:tc>
        <w:tc>
          <w:tcPr>
            <w:tcW w:w="0" w:type="auto"/>
          </w:tcPr>
          <w:p w14:paraId="03D590C6" w14:textId="77777777" w:rsidR="00E80352" w:rsidRPr="00E80352" w:rsidRDefault="00E80352" w:rsidP="006E3831">
            <w:pPr>
              <w:pStyle w:val="TAC"/>
            </w:pPr>
            <w:r w:rsidRPr="00E80352">
              <w:t>100 kHz</w:t>
            </w:r>
          </w:p>
        </w:tc>
        <w:tc>
          <w:tcPr>
            <w:tcW w:w="0" w:type="auto"/>
          </w:tcPr>
          <w:p w14:paraId="331FAECF" w14:textId="77777777" w:rsidR="00E80352" w:rsidRPr="00E80352" w:rsidRDefault="00E80352" w:rsidP="006E3831">
            <w:pPr>
              <w:pStyle w:val="TAC"/>
            </w:pPr>
          </w:p>
        </w:tc>
      </w:tr>
      <w:tr w:rsidR="00E80352" w:rsidRPr="00E80352" w14:paraId="10D4880A" w14:textId="77777777" w:rsidTr="006E3831">
        <w:trPr>
          <w:jc w:val="center"/>
        </w:trPr>
        <w:tc>
          <w:tcPr>
            <w:tcW w:w="0" w:type="auto"/>
            <w:tcBorders>
              <w:bottom w:val="nil"/>
            </w:tcBorders>
          </w:tcPr>
          <w:p w14:paraId="5299BE67" w14:textId="77777777" w:rsidR="00E80352" w:rsidRPr="00E80352" w:rsidRDefault="00E80352" w:rsidP="006E3831">
            <w:pPr>
              <w:pStyle w:val="TAC"/>
            </w:pPr>
            <w:r w:rsidRPr="00E80352">
              <w:t>1 GHz ≤ f &lt; 12.75 GHz</w:t>
            </w:r>
          </w:p>
        </w:tc>
        <w:tc>
          <w:tcPr>
            <w:tcW w:w="0" w:type="auto"/>
          </w:tcPr>
          <w:p w14:paraId="6F2A6702" w14:textId="77777777" w:rsidR="00E80352" w:rsidRPr="00E80352" w:rsidRDefault="00E80352" w:rsidP="006E3831">
            <w:pPr>
              <w:pStyle w:val="TAC"/>
            </w:pPr>
            <w:r w:rsidRPr="00E80352">
              <w:t>-30</w:t>
            </w:r>
          </w:p>
        </w:tc>
        <w:tc>
          <w:tcPr>
            <w:tcW w:w="0" w:type="auto"/>
          </w:tcPr>
          <w:p w14:paraId="48BE9FA7" w14:textId="77777777" w:rsidR="00E80352" w:rsidRPr="00E80352" w:rsidRDefault="00E80352" w:rsidP="006E3831">
            <w:pPr>
              <w:pStyle w:val="TAC"/>
            </w:pPr>
            <w:r w:rsidRPr="00E80352">
              <w:t>1 MHz</w:t>
            </w:r>
          </w:p>
        </w:tc>
        <w:tc>
          <w:tcPr>
            <w:tcW w:w="0" w:type="auto"/>
          </w:tcPr>
          <w:p w14:paraId="53FFA11C" w14:textId="77777777" w:rsidR="00E80352" w:rsidRPr="00E80352" w:rsidRDefault="00E80352" w:rsidP="006E3831">
            <w:pPr>
              <w:pStyle w:val="TAC"/>
              <w:rPr>
                <w:lang w:eastAsia="zh-CN"/>
              </w:rPr>
            </w:pPr>
            <w:r w:rsidRPr="00E80352">
              <w:rPr>
                <w:rFonts w:hint="eastAsia"/>
                <w:lang w:eastAsia="zh-CN"/>
              </w:rPr>
              <w:t>4</w:t>
            </w:r>
          </w:p>
        </w:tc>
      </w:tr>
      <w:tr w:rsidR="00E80352" w:rsidRPr="00E80352" w14:paraId="3C959B00" w14:textId="77777777" w:rsidTr="006E3831">
        <w:trPr>
          <w:jc w:val="center"/>
        </w:trPr>
        <w:tc>
          <w:tcPr>
            <w:tcW w:w="0" w:type="auto"/>
            <w:tcBorders>
              <w:top w:val="nil"/>
            </w:tcBorders>
          </w:tcPr>
          <w:p w14:paraId="4473AB71" w14:textId="77777777" w:rsidR="00E80352" w:rsidRPr="00E80352" w:rsidRDefault="00E80352" w:rsidP="006E3831">
            <w:pPr>
              <w:pStyle w:val="TAC"/>
            </w:pPr>
          </w:p>
        </w:tc>
        <w:tc>
          <w:tcPr>
            <w:tcW w:w="0" w:type="auto"/>
          </w:tcPr>
          <w:p w14:paraId="2484F6A7" w14:textId="77777777" w:rsidR="00E80352" w:rsidRPr="00E80352" w:rsidRDefault="00E80352" w:rsidP="006E3831">
            <w:pPr>
              <w:pStyle w:val="TAC"/>
            </w:pPr>
            <w:r w:rsidRPr="00E80352">
              <w:t>-25</w:t>
            </w:r>
          </w:p>
        </w:tc>
        <w:tc>
          <w:tcPr>
            <w:tcW w:w="0" w:type="auto"/>
          </w:tcPr>
          <w:p w14:paraId="1BF72E06" w14:textId="77777777" w:rsidR="00E80352" w:rsidRPr="00E80352" w:rsidRDefault="00E80352" w:rsidP="006E3831">
            <w:pPr>
              <w:pStyle w:val="TAC"/>
            </w:pPr>
            <w:r w:rsidRPr="00E80352">
              <w:t>1 MHz</w:t>
            </w:r>
          </w:p>
        </w:tc>
        <w:tc>
          <w:tcPr>
            <w:tcW w:w="0" w:type="auto"/>
          </w:tcPr>
          <w:p w14:paraId="74AD6F59" w14:textId="77777777" w:rsidR="00E80352" w:rsidRPr="00E80352" w:rsidRDefault="00E80352" w:rsidP="006E3831">
            <w:pPr>
              <w:pStyle w:val="TAC"/>
            </w:pPr>
            <w:r w:rsidRPr="00E80352">
              <w:t>3</w:t>
            </w:r>
          </w:p>
        </w:tc>
      </w:tr>
      <w:tr w:rsidR="00E80352" w:rsidRPr="00E80352" w14:paraId="09AD883B" w14:textId="77777777" w:rsidTr="006E3831">
        <w:trPr>
          <w:jc w:val="center"/>
        </w:trPr>
        <w:tc>
          <w:tcPr>
            <w:tcW w:w="0" w:type="auto"/>
            <w:vAlign w:val="center"/>
          </w:tcPr>
          <w:p w14:paraId="5268179B" w14:textId="77777777" w:rsidR="00E80352" w:rsidRPr="00E80352" w:rsidRDefault="00E80352" w:rsidP="006E3831">
            <w:pPr>
              <w:pStyle w:val="TAC"/>
            </w:pPr>
            <w:r w:rsidRPr="00E80352">
              <w:t>12.75 GHz ≤ f &lt; 5</w:t>
            </w:r>
            <w:r w:rsidRPr="00E80352">
              <w:rPr>
                <w:vertAlign w:val="superscript"/>
              </w:rPr>
              <w:t>th</w:t>
            </w:r>
            <w:r w:rsidRPr="00E80352">
              <w:t xml:space="preserve"> harmonic of the upper frequency edge of the UL operating band in GHz</w:t>
            </w:r>
          </w:p>
        </w:tc>
        <w:tc>
          <w:tcPr>
            <w:tcW w:w="0" w:type="auto"/>
            <w:vAlign w:val="center"/>
          </w:tcPr>
          <w:p w14:paraId="7E5E6F85" w14:textId="77777777" w:rsidR="00E80352" w:rsidRPr="00E80352" w:rsidRDefault="00E80352" w:rsidP="006E3831">
            <w:pPr>
              <w:pStyle w:val="TAC"/>
            </w:pPr>
            <w:r w:rsidRPr="00E80352">
              <w:t>-30</w:t>
            </w:r>
          </w:p>
        </w:tc>
        <w:tc>
          <w:tcPr>
            <w:tcW w:w="0" w:type="auto"/>
            <w:vAlign w:val="center"/>
          </w:tcPr>
          <w:p w14:paraId="07E935D5" w14:textId="77777777" w:rsidR="00E80352" w:rsidRPr="00E80352" w:rsidRDefault="00E80352" w:rsidP="006E3831">
            <w:pPr>
              <w:pStyle w:val="TAC"/>
            </w:pPr>
            <w:r w:rsidRPr="00E80352">
              <w:t>1 MHz</w:t>
            </w:r>
          </w:p>
        </w:tc>
        <w:tc>
          <w:tcPr>
            <w:tcW w:w="0" w:type="auto"/>
            <w:vAlign w:val="center"/>
          </w:tcPr>
          <w:p w14:paraId="18C2F13E" w14:textId="77777777" w:rsidR="00E80352" w:rsidRPr="00E80352" w:rsidRDefault="00E80352" w:rsidP="006E3831">
            <w:pPr>
              <w:pStyle w:val="TAC"/>
            </w:pPr>
            <w:r w:rsidRPr="00E80352">
              <w:t>1</w:t>
            </w:r>
          </w:p>
        </w:tc>
      </w:tr>
      <w:tr w:rsidR="00E80352" w:rsidRPr="00E80352" w14:paraId="4851F877" w14:textId="77777777" w:rsidTr="006E3831">
        <w:trPr>
          <w:jc w:val="center"/>
        </w:trPr>
        <w:tc>
          <w:tcPr>
            <w:tcW w:w="0" w:type="auto"/>
            <w:vAlign w:val="center"/>
          </w:tcPr>
          <w:p w14:paraId="614FF575" w14:textId="77777777" w:rsidR="00E80352" w:rsidRPr="00E80352" w:rsidRDefault="00E80352" w:rsidP="006E3831">
            <w:pPr>
              <w:pStyle w:val="TAC"/>
            </w:pPr>
            <w:r w:rsidRPr="00E80352">
              <w:rPr>
                <w:rFonts w:hint="eastAsia"/>
              </w:rPr>
              <w:t>12.</w:t>
            </w:r>
            <w:r w:rsidRPr="00E80352">
              <w:t>75 GHz &lt; f &lt; 26 GHz</w:t>
            </w:r>
          </w:p>
        </w:tc>
        <w:tc>
          <w:tcPr>
            <w:tcW w:w="0" w:type="auto"/>
            <w:vAlign w:val="center"/>
          </w:tcPr>
          <w:p w14:paraId="538861EB" w14:textId="77777777" w:rsidR="00E80352" w:rsidRPr="00E80352" w:rsidRDefault="00E80352" w:rsidP="006E3831">
            <w:pPr>
              <w:pStyle w:val="TAC"/>
            </w:pPr>
            <w:r w:rsidRPr="00E80352">
              <w:rPr>
                <w:rFonts w:hint="eastAsia"/>
              </w:rPr>
              <w:t>-30</w:t>
            </w:r>
          </w:p>
        </w:tc>
        <w:tc>
          <w:tcPr>
            <w:tcW w:w="0" w:type="auto"/>
            <w:vAlign w:val="center"/>
          </w:tcPr>
          <w:p w14:paraId="32215B19" w14:textId="77777777" w:rsidR="00E80352" w:rsidRPr="00E80352" w:rsidRDefault="00E80352" w:rsidP="006E3831">
            <w:pPr>
              <w:pStyle w:val="TAC"/>
            </w:pPr>
            <w:r w:rsidRPr="00E80352">
              <w:rPr>
                <w:rFonts w:hint="eastAsia"/>
              </w:rPr>
              <w:t>1</w:t>
            </w:r>
            <w:r w:rsidRPr="00E80352">
              <w:t xml:space="preserve"> </w:t>
            </w:r>
            <w:r w:rsidRPr="00E80352">
              <w:rPr>
                <w:rFonts w:hint="eastAsia"/>
              </w:rPr>
              <w:t>MHz</w:t>
            </w:r>
          </w:p>
        </w:tc>
        <w:tc>
          <w:tcPr>
            <w:tcW w:w="0" w:type="auto"/>
            <w:vAlign w:val="center"/>
          </w:tcPr>
          <w:p w14:paraId="44B0A90C" w14:textId="77777777" w:rsidR="00E80352" w:rsidRPr="00E80352" w:rsidRDefault="00E80352" w:rsidP="006E3831">
            <w:pPr>
              <w:pStyle w:val="TAC"/>
            </w:pPr>
            <w:r w:rsidRPr="00E80352">
              <w:rPr>
                <w:rFonts w:hint="eastAsia"/>
              </w:rPr>
              <w:t>2</w:t>
            </w:r>
          </w:p>
        </w:tc>
      </w:tr>
      <w:tr w:rsidR="00E80352" w:rsidRPr="00E80352" w14:paraId="6D56709B" w14:textId="77777777" w:rsidTr="006E3831">
        <w:trPr>
          <w:jc w:val="center"/>
        </w:trPr>
        <w:tc>
          <w:tcPr>
            <w:tcW w:w="0" w:type="auto"/>
            <w:gridSpan w:val="4"/>
          </w:tcPr>
          <w:p w14:paraId="0BB5D589" w14:textId="77777777" w:rsidR="00E80352" w:rsidRPr="00E80352" w:rsidRDefault="00E80352" w:rsidP="006E3831">
            <w:pPr>
              <w:pStyle w:val="TAN"/>
              <w:rPr>
                <w:lang w:eastAsia="zh-CN"/>
              </w:rPr>
            </w:pPr>
            <w:r w:rsidRPr="00E80352">
              <w:t>NOTE 1:</w:t>
            </w:r>
            <w:r w:rsidRPr="00E80352">
              <w:tab/>
              <w:t>Applies for</w:t>
            </w:r>
            <w:r w:rsidRPr="00E80352">
              <w:rPr>
                <w:rFonts w:hint="eastAsia"/>
                <w:lang w:eastAsia="zh-CN"/>
              </w:rPr>
              <w:t xml:space="preserve"> Band that the</w:t>
            </w:r>
            <w:r w:rsidRPr="00E80352">
              <w:t xml:space="preserve"> upper frequency edge of the UL Band</w:t>
            </w:r>
            <w:r w:rsidRPr="00E80352">
              <w:rPr>
                <w:rFonts w:hint="eastAsia"/>
                <w:lang w:eastAsia="zh-CN"/>
              </w:rPr>
              <w:t xml:space="preserve"> more than 2.69 GHz</w:t>
            </w:r>
            <w:r w:rsidRPr="00E80352">
              <w:rPr>
                <w:lang w:eastAsia="zh-CN"/>
              </w:rPr>
              <w:t>.</w:t>
            </w:r>
          </w:p>
          <w:p w14:paraId="59CD9640" w14:textId="77777777" w:rsidR="00E80352" w:rsidRPr="00E80352" w:rsidRDefault="00E80352" w:rsidP="006E3831">
            <w:pPr>
              <w:pStyle w:val="TAN"/>
              <w:rPr>
                <w:lang w:eastAsia="zh-CN"/>
              </w:rPr>
            </w:pPr>
            <w:r w:rsidRPr="00E80352">
              <w:t>NOTE 2:</w:t>
            </w:r>
            <w:r w:rsidRPr="00E80352">
              <w:tab/>
              <w:t xml:space="preserve">Applies for Band </w:t>
            </w:r>
            <w:r w:rsidRPr="00E80352">
              <w:rPr>
                <w:rFonts w:hint="eastAsia"/>
                <w:lang w:eastAsia="zh-CN"/>
              </w:rPr>
              <w:t>that the</w:t>
            </w:r>
            <w:r w:rsidRPr="00E80352">
              <w:t xml:space="preserve"> upper frequency edge of the UL Band</w:t>
            </w:r>
            <w:r w:rsidRPr="00E80352">
              <w:rPr>
                <w:rFonts w:hint="eastAsia"/>
                <w:lang w:eastAsia="zh-CN"/>
              </w:rPr>
              <w:t xml:space="preserve"> more than 5.2 GHz</w:t>
            </w:r>
            <w:r w:rsidRPr="00E80352">
              <w:rPr>
                <w:lang w:eastAsia="zh-CN"/>
              </w:rPr>
              <w:t>.</w:t>
            </w:r>
          </w:p>
          <w:p w14:paraId="3F09F8E8" w14:textId="77777777" w:rsidR="00E80352" w:rsidRPr="00E80352" w:rsidRDefault="00E80352" w:rsidP="006E3831">
            <w:pPr>
              <w:pStyle w:val="TAN"/>
              <w:rPr>
                <w:lang w:eastAsia="zh-CN"/>
              </w:rPr>
            </w:pPr>
            <w:r w:rsidRPr="00E80352">
              <w:rPr>
                <w:lang w:eastAsia="zh-CN"/>
              </w:rPr>
              <w:t>NOTE 3:</w:t>
            </w:r>
            <w:r w:rsidRPr="00E80352">
              <w:rPr>
                <w:lang w:eastAsia="zh-CN"/>
              </w:rPr>
              <w:tab/>
              <w:t xml:space="preserve">As specified in TS 38.101-1 [3]: Applies for Band n41, CA configurations including Band n41, and EN-DC configurations that include n41 specified in clause 5.2B of </w:t>
            </w:r>
            <w:r w:rsidRPr="00E80352">
              <w:t>TS 38.101-3</w:t>
            </w:r>
            <w:r w:rsidRPr="00E80352">
              <w:rPr>
                <w:lang w:eastAsia="zh-CN"/>
              </w:rPr>
              <w:t xml:space="preserve"> [3] when NS_04 is signalled.</w:t>
            </w:r>
          </w:p>
          <w:p w14:paraId="7C9EA615" w14:textId="77777777" w:rsidR="00E80352" w:rsidRPr="00E80352" w:rsidRDefault="00E80352" w:rsidP="006E3831">
            <w:pPr>
              <w:pStyle w:val="TAN"/>
              <w:rPr>
                <w:lang w:eastAsia="zh-CN"/>
              </w:rPr>
            </w:pPr>
            <w:r w:rsidRPr="00E80352">
              <w:rPr>
                <w:lang w:eastAsia="zh-CN"/>
              </w:rPr>
              <w:t>NOTE 4:</w:t>
            </w:r>
            <w:r w:rsidRPr="00E80352">
              <w:rPr>
                <w:lang w:eastAsia="zh-CN"/>
              </w:rPr>
              <w:tab/>
              <w:t>As specified in TS 38.101-1 [3]: Does not apply for Band n41, CA configurations including Band n41, and EN-DC configurations that include n41 specified in clause 5.2B of TS 38.101-3 [3] when NS_04 is signalled.</w:t>
            </w:r>
          </w:p>
        </w:tc>
      </w:tr>
    </w:tbl>
    <w:p w14:paraId="73222CF9" w14:textId="03C3B179" w:rsidR="00B7545C" w:rsidRDefault="0004728E" w:rsidP="00074DF7">
      <w:pPr>
        <w:spacing w:before="120"/>
        <w:jc w:val="both"/>
        <w:rPr>
          <w:lang w:eastAsia="zh-CN"/>
        </w:rPr>
      </w:pPr>
      <w:r w:rsidRPr="00074DF7">
        <w:rPr>
          <w:rFonts w:hint="eastAsia"/>
          <w:lang w:eastAsia="zh-CN"/>
        </w:rPr>
        <w:t>From above two tables,</w:t>
      </w:r>
      <w:r w:rsidR="00D616B8">
        <w:rPr>
          <w:rFonts w:hint="eastAsia"/>
          <w:lang w:eastAsia="zh-CN"/>
        </w:rPr>
        <w:t xml:space="preserve"> the test </w:t>
      </w:r>
      <w:r w:rsidR="00D616B8">
        <w:rPr>
          <w:lang w:eastAsia="zh-CN"/>
        </w:rPr>
        <w:t>configurations</w:t>
      </w:r>
      <w:r w:rsidR="00D616B8">
        <w:rPr>
          <w:rFonts w:hint="eastAsia"/>
          <w:lang w:eastAsia="zh-CN"/>
        </w:rPr>
        <w:t xml:space="preserve"> and limits for</w:t>
      </w:r>
      <w:r w:rsidRPr="00074DF7">
        <w:rPr>
          <w:rFonts w:hint="eastAsia"/>
          <w:lang w:eastAsia="zh-CN"/>
        </w:rPr>
        <w:t xml:space="preserve"> conductive spurious </w:t>
      </w:r>
      <w:r w:rsidRPr="00074DF7">
        <w:rPr>
          <w:lang w:eastAsia="zh-CN"/>
        </w:rPr>
        <w:t>emission</w:t>
      </w:r>
      <w:r w:rsidRPr="00074DF7">
        <w:rPr>
          <w:rFonts w:hint="eastAsia"/>
          <w:lang w:eastAsia="zh-CN"/>
        </w:rPr>
        <w:t xml:space="preserve"> in UE RF requirements and radiated spurious emission are same for </w:t>
      </w:r>
      <w:r w:rsidRPr="00074DF7">
        <w:rPr>
          <w:lang w:eastAsia="zh-CN"/>
        </w:rPr>
        <w:t>frequency</w:t>
      </w:r>
      <w:r w:rsidRPr="00074DF7">
        <w:rPr>
          <w:rFonts w:hint="eastAsia"/>
          <w:lang w:eastAsia="zh-CN"/>
        </w:rPr>
        <w:t xml:space="preserve"> range 30MHz to 26GHz. The </w:t>
      </w:r>
      <w:r w:rsidR="009E5420">
        <w:rPr>
          <w:rFonts w:hint="eastAsia"/>
          <w:lang w:eastAsia="zh-CN"/>
        </w:rPr>
        <w:t>difference</w:t>
      </w:r>
      <w:r w:rsidRPr="00074DF7">
        <w:rPr>
          <w:rFonts w:hint="eastAsia"/>
          <w:lang w:eastAsia="zh-CN"/>
        </w:rPr>
        <w:t xml:space="preserve"> is that frequency range for 9kHz to </w:t>
      </w:r>
      <w:r w:rsidR="00FD1608">
        <w:rPr>
          <w:rFonts w:hint="eastAsia"/>
          <w:lang w:eastAsia="zh-CN"/>
        </w:rPr>
        <w:t>30MHz</w:t>
      </w:r>
      <w:r w:rsidRPr="00074DF7">
        <w:rPr>
          <w:rFonts w:hint="eastAsia"/>
          <w:lang w:eastAsia="zh-CN"/>
        </w:rPr>
        <w:t xml:space="preserve"> is not tested for radiated spurious emissions</w:t>
      </w:r>
      <w:r w:rsidR="009E5420">
        <w:rPr>
          <w:rFonts w:hint="eastAsia"/>
          <w:lang w:eastAsia="zh-CN"/>
        </w:rPr>
        <w:t xml:space="preserve">. </w:t>
      </w:r>
      <w:r w:rsidR="00FD1608">
        <w:rPr>
          <w:rFonts w:hint="eastAsia"/>
          <w:lang w:eastAsia="zh-CN"/>
        </w:rPr>
        <w:t xml:space="preserve">In </w:t>
      </w:r>
      <w:r w:rsidR="00FD1608">
        <w:rPr>
          <w:lang w:eastAsia="zh-CN"/>
        </w:rPr>
        <w:t>addition</w:t>
      </w:r>
      <w:r w:rsidR="00FD1608">
        <w:rPr>
          <w:rFonts w:hint="eastAsia"/>
          <w:lang w:eastAsia="zh-CN"/>
        </w:rPr>
        <w:t xml:space="preserve">, </w:t>
      </w:r>
      <w:r w:rsidR="009E5420">
        <w:rPr>
          <w:rFonts w:hint="eastAsia"/>
          <w:lang w:eastAsia="zh-CN"/>
        </w:rPr>
        <w:t xml:space="preserve">the </w:t>
      </w:r>
      <w:r w:rsidR="00E618B3">
        <w:rPr>
          <w:rFonts w:hint="eastAsia"/>
          <w:lang w:eastAsia="zh-CN"/>
        </w:rPr>
        <w:t>effective radiated power (e.r.p.)</w:t>
      </w:r>
      <w:r w:rsidR="009E5420">
        <w:rPr>
          <w:rFonts w:hint="eastAsia"/>
          <w:lang w:eastAsia="zh-CN"/>
        </w:rPr>
        <w:t xml:space="preserve"> </w:t>
      </w:r>
      <w:r w:rsidR="00230CC5">
        <w:rPr>
          <w:rFonts w:hint="eastAsia"/>
          <w:lang w:eastAsia="zh-CN"/>
        </w:rPr>
        <w:t xml:space="preserve">is tested </w:t>
      </w:r>
      <w:r w:rsidR="00DB3F6C">
        <w:rPr>
          <w:rFonts w:hint="eastAsia"/>
          <w:lang w:eastAsia="zh-CN"/>
        </w:rPr>
        <w:t xml:space="preserve">as the metric </w:t>
      </w:r>
      <w:r w:rsidR="00230CC5">
        <w:rPr>
          <w:rFonts w:hint="eastAsia"/>
          <w:lang w:eastAsia="zh-CN"/>
        </w:rPr>
        <w:t xml:space="preserve">for </w:t>
      </w:r>
      <w:r w:rsidR="00230CC5">
        <w:rPr>
          <w:lang w:eastAsia="zh-CN"/>
        </w:rPr>
        <w:t>radiated</w:t>
      </w:r>
      <w:r w:rsidR="00230CC5">
        <w:rPr>
          <w:rFonts w:hint="eastAsia"/>
          <w:lang w:eastAsia="zh-CN"/>
        </w:rPr>
        <w:t xml:space="preserve"> spurious emissions</w:t>
      </w:r>
      <w:r w:rsidR="00E60BFD">
        <w:rPr>
          <w:rFonts w:hint="eastAsia"/>
          <w:lang w:eastAsia="zh-CN"/>
        </w:rPr>
        <w:t xml:space="preserve"> in </w:t>
      </w:r>
      <w:r w:rsidR="00E60BFD">
        <w:rPr>
          <w:lang w:eastAsia="zh-CN"/>
        </w:rPr>
        <w:t>which</w:t>
      </w:r>
      <w:r w:rsidR="00E60BFD">
        <w:rPr>
          <w:rFonts w:hint="eastAsia"/>
          <w:lang w:eastAsia="zh-CN"/>
        </w:rPr>
        <w:t xml:space="preserve"> </w:t>
      </w:r>
      <w:r w:rsidR="00435A04">
        <w:rPr>
          <w:rFonts w:hint="eastAsia"/>
          <w:lang w:eastAsia="zh-CN"/>
        </w:rPr>
        <w:t xml:space="preserve">antenna gain is </w:t>
      </w:r>
      <w:r w:rsidR="00802E9B">
        <w:rPr>
          <w:lang w:eastAsia="zh-CN"/>
        </w:rPr>
        <w:t>considered</w:t>
      </w:r>
      <w:r w:rsidR="00230CC5">
        <w:rPr>
          <w:rFonts w:hint="eastAsia"/>
          <w:lang w:eastAsia="zh-CN"/>
        </w:rPr>
        <w:t>.</w:t>
      </w:r>
    </w:p>
    <w:p w14:paraId="7ABEC850" w14:textId="77777777" w:rsidR="00E96EC6" w:rsidRPr="00E96EC6" w:rsidRDefault="00E96EC6" w:rsidP="00E96EC6">
      <w:pPr>
        <w:spacing w:before="120"/>
        <w:jc w:val="both"/>
        <w:rPr>
          <w:lang w:val="en-US" w:eastAsia="zh-CN"/>
        </w:rPr>
      </w:pPr>
      <w:r w:rsidRPr="00E96EC6">
        <w:rPr>
          <w:lang w:val="en-US" w:eastAsia="zh-CN"/>
        </w:rPr>
        <w:t>From the perspective of protecting other services or systems, it is important to verify the impact of antenna gain on compliance with unwanted emissions requirements.</w:t>
      </w:r>
    </w:p>
    <w:p w14:paraId="041797C8" w14:textId="77777777" w:rsidR="00E96EC6" w:rsidRPr="00E96EC6" w:rsidRDefault="00E96EC6" w:rsidP="00E96EC6">
      <w:pPr>
        <w:spacing w:before="120"/>
        <w:jc w:val="both"/>
        <w:rPr>
          <w:lang w:val="en-US" w:eastAsia="zh-CN"/>
        </w:rPr>
      </w:pPr>
      <w:r w:rsidRPr="00E96EC6">
        <w:rPr>
          <w:lang w:val="en-US" w:eastAsia="zh-CN"/>
        </w:rPr>
        <w:t>Since the UE must meet both conducted and radiated spurious emission requirements, it is worth investigating whether test efforts can be reduced—for example, by verifying either the radiated or conducted spurious emission requirement for 6G UEs.</w:t>
      </w:r>
    </w:p>
    <w:p w14:paraId="59B3E32B" w14:textId="77777777" w:rsidR="00D4660A" w:rsidRDefault="00E96EC6" w:rsidP="00E96EC6">
      <w:pPr>
        <w:spacing w:before="120"/>
        <w:jc w:val="both"/>
        <w:rPr>
          <w:lang w:val="en-US" w:eastAsia="zh-CN"/>
        </w:rPr>
      </w:pPr>
      <w:r w:rsidRPr="00E96EC6">
        <w:rPr>
          <w:lang w:val="en-US" w:eastAsia="zh-CN"/>
        </w:rPr>
        <w:t>To assess whether compliance with radiated spurious emission limits consistently implies compliance with conducted spurious emission limits, we performed measurements of conducted power and maximum EIRP. The ERP power was calculated based on the measured EIRP results using the formula:</w:t>
      </w:r>
    </w:p>
    <w:p w14:paraId="6AC500E7" w14:textId="75C8741E" w:rsidR="00E96EC6" w:rsidRPr="00D4660A" w:rsidRDefault="00E96EC6" w:rsidP="00D4660A">
      <w:pPr>
        <w:spacing w:before="120"/>
        <w:jc w:val="center"/>
        <w:rPr>
          <w:lang w:val="en-US" w:eastAsia="zh-CN"/>
        </w:rPr>
      </w:pPr>
      <w:r w:rsidRPr="00E96EC6">
        <w:rPr>
          <w:b/>
          <w:bCs/>
          <w:lang w:val="en-US" w:eastAsia="zh-CN"/>
        </w:rPr>
        <w:lastRenderedPageBreak/>
        <w:t>ERP (dBm) = EIRP (dBm) – 2.15.</w:t>
      </w:r>
    </w:p>
    <w:p w14:paraId="48CD7B85" w14:textId="0A0FD984" w:rsidR="00230CC5" w:rsidRPr="002874F6" w:rsidRDefault="00442373" w:rsidP="00442373">
      <w:pPr>
        <w:spacing w:before="120"/>
        <w:jc w:val="center"/>
        <w:rPr>
          <w:lang w:val="en-US" w:eastAsia="zh-CN"/>
        </w:rPr>
      </w:pPr>
      <w:r>
        <w:rPr>
          <w:rFonts w:hint="eastAsia"/>
          <w:lang w:val="en-US" w:eastAsia="zh-CN"/>
        </w:rPr>
        <w:t xml:space="preserve">Table 1: </w:t>
      </w:r>
      <w:r w:rsidR="00162C67">
        <w:rPr>
          <w:rFonts w:hint="eastAsia"/>
          <w:lang w:val="en-US" w:eastAsia="zh-CN"/>
        </w:rPr>
        <w:t xml:space="preserve">Measurement </w:t>
      </w:r>
      <w:r w:rsidR="00162C67">
        <w:rPr>
          <w:lang w:val="en-US" w:eastAsia="zh-CN"/>
        </w:rPr>
        <w:t>results</w:t>
      </w:r>
      <w:r w:rsidR="00162C67">
        <w:rPr>
          <w:rFonts w:hint="eastAsia"/>
          <w:lang w:val="en-US" w:eastAsia="zh-CN"/>
        </w:rPr>
        <w:t xml:space="preserve"> for carrier frequency</w:t>
      </w:r>
    </w:p>
    <w:tbl>
      <w:tblPr>
        <w:tblStyle w:val="TableGrid"/>
        <w:tblW w:w="7933" w:type="dxa"/>
        <w:jc w:val="center"/>
        <w:tblLayout w:type="fixed"/>
        <w:tblLook w:val="04A0" w:firstRow="1" w:lastRow="0" w:firstColumn="1" w:lastColumn="0" w:noHBand="0" w:noVBand="1"/>
      </w:tblPr>
      <w:tblGrid>
        <w:gridCol w:w="927"/>
        <w:gridCol w:w="1636"/>
        <w:gridCol w:w="1407"/>
        <w:gridCol w:w="1128"/>
        <w:gridCol w:w="1418"/>
        <w:gridCol w:w="1417"/>
      </w:tblGrid>
      <w:tr w:rsidR="007268DE" w:rsidRPr="00D25E82" w14:paraId="09156EBA" w14:textId="77777777" w:rsidTr="00920D4B">
        <w:trPr>
          <w:trHeight w:val="654"/>
          <w:jc w:val="center"/>
        </w:trPr>
        <w:tc>
          <w:tcPr>
            <w:tcW w:w="927" w:type="dxa"/>
            <w:shd w:val="clear" w:color="auto" w:fill="F1A983" w:themeFill="accent2" w:themeFillTint="99"/>
            <w:vAlign w:val="center"/>
            <w:hideMark/>
          </w:tcPr>
          <w:p w14:paraId="71689B0B" w14:textId="77777777" w:rsidR="007268DE" w:rsidRPr="00D25E82" w:rsidRDefault="007268DE" w:rsidP="007268DE">
            <w:pPr>
              <w:spacing w:after="0"/>
              <w:rPr>
                <w:rFonts w:ascii="Arial" w:eastAsia="Times New Roman" w:hAnsi="Arial" w:cs="Arial"/>
                <w:b/>
                <w:bCs/>
                <w:color w:val="000000"/>
                <w:sz w:val="14"/>
                <w:szCs w:val="14"/>
                <w:lang w:val="en-US" w:eastAsia="zh-CN"/>
              </w:rPr>
            </w:pPr>
            <w:r w:rsidRPr="00D25E82">
              <w:rPr>
                <w:rFonts w:ascii="Arial" w:eastAsia="Times New Roman" w:hAnsi="Arial" w:cs="Arial"/>
                <w:b/>
                <w:bCs/>
                <w:color w:val="000000"/>
                <w:sz w:val="14"/>
                <w:szCs w:val="14"/>
                <w:lang w:val="en-US" w:eastAsia="zh-CN"/>
              </w:rPr>
              <w:t>NR Band</w:t>
            </w:r>
          </w:p>
        </w:tc>
        <w:tc>
          <w:tcPr>
            <w:tcW w:w="1636" w:type="dxa"/>
            <w:shd w:val="clear" w:color="auto" w:fill="F1A983" w:themeFill="accent2" w:themeFillTint="99"/>
            <w:vAlign w:val="center"/>
            <w:hideMark/>
          </w:tcPr>
          <w:p w14:paraId="5510E8D6" w14:textId="77777777" w:rsidR="007268DE" w:rsidRPr="00D25E82" w:rsidRDefault="007268DE" w:rsidP="007268DE">
            <w:pPr>
              <w:spacing w:after="0"/>
              <w:rPr>
                <w:rFonts w:ascii="Arial" w:eastAsia="Times New Roman" w:hAnsi="Arial" w:cs="Arial"/>
                <w:b/>
                <w:bCs/>
                <w:color w:val="000000"/>
                <w:sz w:val="14"/>
                <w:szCs w:val="14"/>
                <w:lang w:val="en-US" w:eastAsia="zh-CN"/>
              </w:rPr>
            </w:pPr>
            <w:r w:rsidRPr="00D25E82">
              <w:rPr>
                <w:rFonts w:ascii="Arial" w:eastAsia="Times New Roman" w:hAnsi="Arial" w:cs="Arial"/>
                <w:b/>
                <w:bCs/>
                <w:color w:val="000000"/>
                <w:sz w:val="14"/>
                <w:szCs w:val="14"/>
                <w:lang w:val="en-US" w:eastAsia="zh-CN"/>
              </w:rPr>
              <w:t>NR Channel</w:t>
            </w:r>
          </w:p>
        </w:tc>
        <w:tc>
          <w:tcPr>
            <w:tcW w:w="1407" w:type="dxa"/>
            <w:shd w:val="clear" w:color="auto" w:fill="F1A983" w:themeFill="accent2" w:themeFillTint="99"/>
            <w:vAlign w:val="center"/>
            <w:hideMark/>
          </w:tcPr>
          <w:p w14:paraId="04C12CB1" w14:textId="77777777" w:rsidR="007268DE" w:rsidRPr="00D25E82" w:rsidRDefault="007268DE" w:rsidP="007268DE">
            <w:pPr>
              <w:spacing w:after="0"/>
              <w:rPr>
                <w:rFonts w:ascii="Arial" w:eastAsia="Times New Roman" w:hAnsi="Arial" w:cs="Arial"/>
                <w:b/>
                <w:bCs/>
                <w:color w:val="000000"/>
                <w:sz w:val="14"/>
                <w:szCs w:val="14"/>
                <w:lang w:val="en-US" w:eastAsia="zh-CN"/>
              </w:rPr>
            </w:pPr>
            <w:r w:rsidRPr="00D25E82">
              <w:rPr>
                <w:rFonts w:ascii="Arial" w:eastAsia="Times New Roman" w:hAnsi="Arial" w:cs="Arial"/>
                <w:b/>
                <w:bCs/>
                <w:color w:val="000000"/>
                <w:sz w:val="14"/>
                <w:szCs w:val="14"/>
                <w:lang w:val="en-US" w:eastAsia="zh-CN"/>
              </w:rPr>
              <w:t>NR_UL_Freq (MHz)</w:t>
            </w:r>
          </w:p>
        </w:tc>
        <w:tc>
          <w:tcPr>
            <w:tcW w:w="1128" w:type="dxa"/>
            <w:shd w:val="clear" w:color="auto" w:fill="F1A983" w:themeFill="accent2" w:themeFillTint="99"/>
            <w:vAlign w:val="center"/>
            <w:hideMark/>
          </w:tcPr>
          <w:p w14:paraId="01DC38B4" w14:textId="77777777" w:rsidR="007268DE" w:rsidRPr="00D25E82" w:rsidRDefault="007268DE" w:rsidP="007268DE">
            <w:pPr>
              <w:spacing w:after="0"/>
              <w:rPr>
                <w:rFonts w:ascii="Arial" w:eastAsia="Times New Roman" w:hAnsi="Arial" w:cs="Arial"/>
                <w:b/>
                <w:bCs/>
                <w:color w:val="000000"/>
                <w:sz w:val="14"/>
                <w:szCs w:val="14"/>
                <w:lang w:val="en-US" w:eastAsia="zh-CN"/>
              </w:rPr>
            </w:pPr>
            <w:r w:rsidRPr="00D25E82">
              <w:rPr>
                <w:rFonts w:ascii="Arial" w:eastAsia="Times New Roman" w:hAnsi="Arial" w:cs="Arial"/>
                <w:b/>
                <w:bCs/>
                <w:color w:val="000000"/>
                <w:sz w:val="14"/>
                <w:szCs w:val="14"/>
                <w:lang w:val="en-US" w:eastAsia="zh-CN"/>
              </w:rPr>
              <w:t>NR CBW (MHz)</w:t>
            </w:r>
          </w:p>
        </w:tc>
        <w:tc>
          <w:tcPr>
            <w:tcW w:w="1418" w:type="dxa"/>
            <w:shd w:val="clear" w:color="auto" w:fill="F1A983" w:themeFill="accent2" w:themeFillTint="99"/>
            <w:vAlign w:val="center"/>
            <w:hideMark/>
          </w:tcPr>
          <w:p w14:paraId="2EA1D2DC" w14:textId="3FE8CCD0" w:rsidR="007268DE" w:rsidRPr="00D25E82" w:rsidRDefault="00EC55B5" w:rsidP="007268DE">
            <w:pPr>
              <w:spacing w:after="0"/>
              <w:rPr>
                <w:rFonts w:ascii="Arial" w:eastAsia="Times New Roman" w:hAnsi="Arial" w:cs="Arial"/>
                <w:b/>
                <w:bCs/>
                <w:color w:val="000000"/>
                <w:sz w:val="14"/>
                <w:szCs w:val="14"/>
                <w:lang w:val="en-US" w:eastAsia="zh-CN"/>
              </w:rPr>
            </w:pPr>
            <w:r>
              <w:rPr>
                <w:rFonts w:ascii="Arial" w:eastAsiaTheme="minorEastAsia" w:hAnsi="Arial" w:cs="Arial" w:hint="eastAsia"/>
                <w:b/>
                <w:bCs/>
                <w:color w:val="000000"/>
                <w:sz w:val="14"/>
                <w:szCs w:val="14"/>
                <w:lang w:val="en-US" w:eastAsia="zh-CN"/>
              </w:rPr>
              <w:t>MaxEIRP</w:t>
            </w:r>
            <w:r w:rsidR="007268DE" w:rsidRPr="0005514C">
              <w:rPr>
                <w:rFonts w:ascii="Arial" w:eastAsiaTheme="minorEastAsia" w:hAnsi="Arial" w:cs="Arial"/>
                <w:b/>
                <w:bCs/>
                <w:color w:val="000000"/>
                <w:sz w:val="14"/>
                <w:szCs w:val="14"/>
                <w:lang w:val="en-US" w:eastAsia="zh-CN"/>
              </w:rPr>
              <w:t>-conducted</w:t>
            </w:r>
            <w:r w:rsidR="007268DE" w:rsidRPr="00D25E82">
              <w:rPr>
                <w:rFonts w:ascii="Arial" w:eastAsia="Times New Roman" w:hAnsi="Arial" w:cs="Arial"/>
                <w:b/>
                <w:bCs/>
                <w:color w:val="000000"/>
                <w:sz w:val="14"/>
                <w:szCs w:val="14"/>
                <w:lang w:val="en-US" w:eastAsia="zh-CN"/>
              </w:rPr>
              <w:t xml:space="preserve"> (dB)</w:t>
            </w:r>
          </w:p>
        </w:tc>
        <w:tc>
          <w:tcPr>
            <w:tcW w:w="1417" w:type="dxa"/>
            <w:shd w:val="clear" w:color="auto" w:fill="F1A983" w:themeFill="accent2" w:themeFillTint="99"/>
            <w:vAlign w:val="center"/>
          </w:tcPr>
          <w:p w14:paraId="0949BD94" w14:textId="441AE36D" w:rsidR="007268DE" w:rsidRPr="00920D4B" w:rsidRDefault="007268DE" w:rsidP="007268DE">
            <w:pPr>
              <w:spacing w:after="0"/>
              <w:rPr>
                <w:rFonts w:ascii="Arial" w:eastAsiaTheme="minorEastAsia" w:hAnsi="Arial" w:cs="Arial"/>
                <w:b/>
                <w:bCs/>
                <w:color w:val="000000"/>
                <w:sz w:val="14"/>
                <w:szCs w:val="14"/>
                <w:lang w:val="en-US" w:eastAsia="zh-CN"/>
              </w:rPr>
            </w:pPr>
            <w:r w:rsidRPr="00D25E82">
              <w:rPr>
                <w:rFonts w:ascii="Arial" w:eastAsia="Times New Roman" w:hAnsi="Arial" w:cs="Arial"/>
                <w:b/>
                <w:bCs/>
                <w:color w:val="000000"/>
                <w:sz w:val="14"/>
                <w:szCs w:val="14"/>
                <w:lang w:val="en-US" w:eastAsia="zh-CN"/>
              </w:rPr>
              <w:t>maxERP</w:t>
            </w:r>
            <w:r w:rsidRPr="0005514C">
              <w:rPr>
                <w:rFonts w:ascii="Arial" w:eastAsiaTheme="minorEastAsia" w:hAnsi="Arial" w:cs="Arial"/>
                <w:b/>
                <w:bCs/>
                <w:color w:val="000000"/>
                <w:sz w:val="14"/>
                <w:szCs w:val="14"/>
                <w:lang w:val="en-US" w:eastAsia="zh-CN"/>
              </w:rPr>
              <w:t>-conducted</w:t>
            </w:r>
            <w:r w:rsidRPr="00D25E82">
              <w:rPr>
                <w:rFonts w:ascii="Arial" w:eastAsia="Times New Roman" w:hAnsi="Arial" w:cs="Arial"/>
                <w:b/>
                <w:bCs/>
                <w:color w:val="000000"/>
                <w:sz w:val="14"/>
                <w:szCs w:val="14"/>
                <w:lang w:val="en-US" w:eastAsia="zh-CN"/>
              </w:rPr>
              <w:t xml:space="preserve"> (dB)</w:t>
            </w:r>
          </w:p>
        </w:tc>
      </w:tr>
      <w:tr w:rsidR="007268DE" w:rsidRPr="00D25E82" w14:paraId="309AD6F3" w14:textId="77777777" w:rsidTr="00920D4B">
        <w:trPr>
          <w:trHeight w:val="288"/>
          <w:jc w:val="center"/>
        </w:trPr>
        <w:tc>
          <w:tcPr>
            <w:tcW w:w="927" w:type="dxa"/>
            <w:hideMark/>
          </w:tcPr>
          <w:p w14:paraId="2C9A0487"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3</w:t>
            </w:r>
          </w:p>
        </w:tc>
        <w:tc>
          <w:tcPr>
            <w:tcW w:w="1636" w:type="dxa"/>
            <w:hideMark/>
          </w:tcPr>
          <w:p w14:paraId="2BAC7208"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349500</w:t>
            </w:r>
          </w:p>
        </w:tc>
        <w:tc>
          <w:tcPr>
            <w:tcW w:w="1407" w:type="dxa"/>
            <w:hideMark/>
          </w:tcPr>
          <w:p w14:paraId="119F5F39"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1747.5</w:t>
            </w:r>
          </w:p>
        </w:tc>
        <w:tc>
          <w:tcPr>
            <w:tcW w:w="1128" w:type="dxa"/>
            <w:hideMark/>
          </w:tcPr>
          <w:p w14:paraId="2A14B7AB"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10</w:t>
            </w:r>
          </w:p>
        </w:tc>
        <w:tc>
          <w:tcPr>
            <w:tcW w:w="1418" w:type="dxa"/>
            <w:hideMark/>
          </w:tcPr>
          <w:p w14:paraId="0AE265AA"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-0.15</w:t>
            </w:r>
          </w:p>
        </w:tc>
        <w:tc>
          <w:tcPr>
            <w:tcW w:w="1417" w:type="dxa"/>
          </w:tcPr>
          <w:p w14:paraId="4DF76A34" w14:textId="6C6EF1A1"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-2.3</w:t>
            </w:r>
          </w:p>
        </w:tc>
      </w:tr>
      <w:tr w:rsidR="007268DE" w:rsidRPr="00D25E82" w14:paraId="3F2DCF8A" w14:textId="77777777" w:rsidTr="00920D4B">
        <w:trPr>
          <w:trHeight w:val="288"/>
          <w:jc w:val="center"/>
        </w:trPr>
        <w:tc>
          <w:tcPr>
            <w:tcW w:w="927" w:type="dxa"/>
            <w:hideMark/>
          </w:tcPr>
          <w:p w14:paraId="3F34F42E"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5</w:t>
            </w:r>
          </w:p>
        </w:tc>
        <w:tc>
          <w:tcPr>
            <w:tcW w:w="1636" w:type="dxa"/>
            <w:hideMark/>
          </w:tcPr>
          <w:p w14:paraId="6D88629F"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376000</w:t>
            </w:r>
          </w:p>
        </w:tc>
        <w:tc>
          <w:tcPr>
            <w:tcW w:w="1407" w:type="dxa"/>
            <w:hideMark/>
          </w:tcPr>
          <w:p w14:paraId="243C6CC4"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836.5</w:t>
            </w:r>
          </w:p>
        </w:tc>
        <w:tc>
          <w:tcPr>
            <w:tcW w:w="1128" w:type="dxa"/>
            <w:hideMark/>
          </w:tcPr>
          <w:p w14:paraId="3D25708C"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10</w:t>
            </w:r>
          </w:p>
        </w:tc>
        <w:tc>
          <w:tcPr>
            <w:tcW w:w="1418" w:type="dxa"/>
            <w:hideMark/>
          </w:tcPr>
          <w:p w14:paraId="315AC012"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-3.07</w:t>
            </w:r>
          </w:p>
        </w:tc>
        <w:tc>
          <w:tcPr>
            <w:tcW w:w="1417" w:type="dxa"/>
          </w:tcPr>
          <w:p w14:paraId="6741341C" w14:textId="7738A9CB"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-5.22</w:t>
            </w:r>
          </w:p>
        </w:tc>
      </w:tr>
      <w:tr w:rsidR="007268DE" w:rsidRPr="00D25E82" w14:paraId="77CA96C4" w14:textId="77777777" w:rsidTr="00920D4B">
        <w:trPr>
          <w:trHeight w:val="288"/>
          <w:jc w:val="center"/>
        </w:trPr>
        <w:tc>
          <w:tcPr>
            <w:tcW w:w="927" w:type="dxa"/>
            <w:hideMark/>
          </w:tcPr>
          <w:p w14:paraId="5B7FB5CD"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28</w:t>
            </w:r>
          </w:p>
        </w:tc>
        <w:tc>
          <w:tcPr>
            <w:tcW w:w="1636" w:type="dxa"/>
            <w:hideMark/>
          </w:tcPr>
          <w:p w14:paraId="4D6E6884"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156100</w:t>
            </w:r>
          </w:p>
        </w:tc>
        <w:tc>
          <w:tcPr>
            <w:tcW w:w="1407" w:type="dxa"/>
            <w:hideMark/>
          </w:tcPr>
          <w:p w14:paraId="1FAC7123"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725.5</w:t>
            </w:r>
          </w:p>
        </w:tc>
        <w:tc>
          <w:tcPr>
            <w:tcW w:w="1128" w:type="dxa"/>
            <w:hideMark/>
          </w:tcPr>
          <w:p w14:paraId="357D15BF"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10</w:t>
            </w:r>
          </w:p>
        </w:tc>
        <w:tc>
          <w:tcPr>
            <w:tcW w:w="1418" w:type="dxa"/>
            <w:hideMark/>
          </w:tcPr>
          <w:p w14:paraId="20B99870"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-4.79</w:t>
            </w:r>
          </w:p>
        </w:tc>
        <w:tc>
          <w:tcPr>
            <w:tcW w:w="1417" w:type="dxa"/>
          </w:tcPr>
          <w:p w14:paraId="2D9029DB" w14:textId="53D6B7C6"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-6.94</w:t>
            </w:r>
          </w:p>
        </w:tc>
      </w:tr>
      <w:tr w:rsidR="007268DE" w:rsidRPr="00D25E82" w14:paraId="77641C7E" w14:textId="77777777" w:rsidTr="00920D4B">
        <w:trPr>
          <w:trHeight w:val="288"/>
          <w:jc w:val="center"/>
        </w:trPr>
        <w:tc>
          <w:tcPr>
            <w:tcW w:w="927" w:type="dxa"/>
            <w:hideMark/>
          </w:tcPr>
          <w:p w14:paraId="3206DC35"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41</w:t>
            </w:r>
          </w:p>
        </w:tc>
        <w:tc>
          <w:tcPr>
            <w:tcW w:w="1636" w:type="dxa"/>
            <w:hideMark/>
          </w:tcPr>
          <w:p w14:paraId="4C3AB299"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518598</w:t>
            </w:r>
          </w:p>
        </w:tc>
        <w:tc>
          <w:tcPr>
            <w:tcW w:w="1407" w:type="dxa"/>
            <w:hideMark/>
          </w:tcPr>
          <w:p w14:paraId="02E26D27"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2952.99</w:t>
            </w:r>
          </w:p>
        </w:tc>
        <w:tc>
          <w:tcPr>
            <w:tcW w:w="1128" w:type="dxa"/>
            <w:hideMark/>
          </w:tcPr>
          <w:p w14:paraId="43823547"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100</w:t>
            </w:r>
          </w:p>
        </w:tc>
        <w:tc>
          <w:tcPr>
            <w:tcW w:w="1418" w:type="dxa"/>
            <w:hideMark/>
          </w:tcPr>
          <w:p w14:paraId="1D3C0E28"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2.53</w:t>
            </w:r>
          </w:p>
        </w:tc>
        <w:tc>
          <w:tcPr>
            <w:tcW w:w="1417" w:type="dxa"/>
          </w:tcPr>
          <w:p w14:paraId="02DCEFC5" w14:textId="6F54F77A"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0.38</w:t>
            </w:r>
          </w:p>
        </w:tc>
      </w:tr>
      <w:tr w:rsidR="007268DE" w:rsidRPr="00D25E82" w14:paraId="45B5B7D7" w14:textId="77777777" w:rsidTr="00920D4B">
        <w:trPr>
          <w:trHeight w:val="288"/>
          <w:jc w:val="center"/>
        </w:trPr>
        <w:tc>
          <w:tcPr>
            <w:tcW w:w="927" w:type="dxa"/>
            <w:hideMark/>
          </w:tcPr>
          <w:p w14:paraId="56A61505"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71</w:t>
            </w:r>
          </w:p>
        </w:tc>
        <w:tc>
          <w:tcPr>
            <w:tcW w:w="1636" w:type="dxa"/>
            <w:hideMark/>
          </w:tcPr>
          <w:p w14:paraId="3C813569"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136100</w:t>
            </w:r>
          </w:p>
        </w:tc>
        <w:tc>
          <w:tcPr>
            <w:tcW w:w="1407" w:type="dxa"/>
            <w:hideMark/>
          </w:tcPr>
          <w:p w14:paraId="43EAD9C2"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680.5</w:t>
            </w:r>
          </w:p>
        </w:tc>
        <w:tc>
          <w:tcPr>
            <w:tcW w:w="1128" w:type="dxa"/>
            <w:hideMark/>
          </w:tcPr>
          <w:p w14:paraId="23B0AE70"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10</w:t>
            </w:r>
          </w:p>
        </w:tc>
        <w:tc>
          <w:tcPr>
            <w:tcW w:w="1418" w:type="dxa"/>
            <w:hideMark/>
          </w:tcPr>
          <w:p w14:paraId="1D73E607"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-6.92</w:t>
            </w:r>
          </w:p>
        </w:tc>
        <w:tc>
          <w:tcPr>
            <w:tcW w:w="1417" w:type="dxa"/>
          </w:tcPr>
          <w:p w14:paraId="00742F66" w14:textId="29A6E74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-9.07</w:t>
            </w:r>
          </w:p>
        </w:tc>
      </w:tr>
      <w:tr w:rsidR="007268DE" w:rsidRPr="00D25E82" w14:paraId="23707A10" w14:textId="77777777" w:rsidTr="00920D4B">
        <w:trPr>
          <w:trHeight w:val="288"/>
          <w:jc w:val="center"/>
        </w:trPr>
        <w:tc>
          <w:tcPr>
            <w:tcW w:w="927" w:type="dxa"/>
            <w:hideMark/>
          </w:tcPr>
          <w:p w14:paraId="675A8C92"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78</w:t>
            </w:r>
          </w:p>
        </w:tc>
        <w:tc>
          <w:tcPr>
            <w:tcW w:w="1636" w:type="dxa"/>
            <w:hideMark/>
          </w:tcPr>
          <w:p w14:paraId="17CFA93D"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636666</w:t>
            </w:r>
          </w:p>
        </w:tc>
        <w:tc>
          <w:tcPr>
            <w:tcW w:w="1407" w:type="dxa"/>
            <w:hideMark/>
          </w:tcPr>
          <w:p w14:paraId="149C47BA"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3549.99</w:t>
            </w:r>
          </w:p>
        </w:tc>
        <w:tc>
          <w:tcPr>
            <w:tcW w:w="1128" w:type="dxa"/>
            <w:hideMark/>
          </w:tcPr>
          <w:p w14:paraId="4A7877BF"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100</w:t>
            </w:r>
          </w:p>
        </w:tc>
        <w:tc>
          <w:tcPr>
            <w:tcW w:w="1418" w:type="dxa"/>
            <w:hideMark/>
          </w:tcPr>
          <w:p w14:paraId="531120CB" w14:textId="77777777"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4.61</w:t>
            </w:r>
          </w:p>
        </w:tc>
        <w:tc>
          <w:tcPr>
            <w:tcW w:w="1417" w:type="dxa"/>
          </w:tcPr>
          <w:p w14:paraId="375EFF20" w14:textId="03034E43" w:rsidR="007268DE" w:rsidRPr="00D25E82" w:rsidRDefault="007268DE" w:rsidP="007268DE">
            <w:pPr>
              <w:spacing w:after="0"/>
              <w:rPr>
                <w:rFonts w:ascii="Arial" w:eastAsia="Times New Roman" w:hAnsi="Arial" w:cs="Arial"/>
                <w:color w:val="000000"/>
                <w:sz w:val="14"/>
                <w:szCs w:val="14"/>
                <w:lang w:val="en-US" w:eastAsia="zh-CN"/>
              </w:rPr>
            </w:pPr>
            <w:r w:rsidRPr="00D25E82">
              <w:rPr>
                <w:rFonts w:ascii="Arial" w:eastAsia="Times New Roman" w:hAnsi="Arial" w:cs="Arial"/>
                <w:color w:val="000000"/>
                <w:sz w:val="14"/>
                <w:szCs w:val="14"/>
                <w:lang w:val="en-US" w:eastAsia="zh-CN"/>
              </w:rPr>
              <w:t>2.46</w:t>
            </w:r>
          </w:p>
        </w:tc>
      </w:tr>
    </w:tbl>
    <w:p w14:paraId="4B7E048E" w14:textId="77777777" w:rsidR="00FD262A" w:rsidRPr="00FD262A" w:rsidRDefault="00FD262A" w:rsidP="00FD262A">
      <w:pPr>
        <w:spacing w:before="120"/>
        <w:jc w:val="both"/>
        <w:rPr>
          <w:lang w:val="en-US" w:eastAsia="zh-CN"/>
        </w:rPr>
      </w:pPr>
      <w:r w:rsidRPr="00FD262A">
        <w:rPr>
          <w:lang w:val="en-US" w:eastAsia="zh-CN"/>
        </w:rPr>
        <w:t>As shown in Table 1:</w:t>
      </w:r>
    </w:p>
    <w:p w14:paraId="3C818D2F" w14:textId="77777777" w:rsidR="00FD262A" w:rsidRPr="00FD262A" w:rsidRDefault="00FD262A" w:rsidP="00FD262A">
      <w:pPr>
        <w:numPr>
          <w:ilvl w:val="0"/>
          <w:numId w:val="48"/>
        </w:numPr>
        <w:spacing w:before="120"/>
        <w:jc w:val="both"/>
        <w:rPr>
          <w:lang w:val="en-US" w:eastAsia="zh-CN"/>
        </w:rPr>
      </w:pPr>
      <w:r w:rsidRPr="00FD262A">
        <w:rPr>
          <w:lang w:val="en-US" w:eastAsia="zh-CN"/>
        </w:rPr>
        <w:t>When the difference between maximum e.r.p and conducted power is positive, the radiated requirement becomes the limiting factor.</w:t>
      </w:r>
    </w:p>
    <w:p w14:paraId="5112167F" w14:textId="77777777" w:rsidR="00FD262A" w:rsidRPr="00FD262A" w:rsidRDefault="00FD262A" w:rsidP="00FD262A">
      <w:pPr>
        <w:numPr>
          <w:ilvl w:val="0"/>
          <w:numId w:val="48"/>
        </w:numPr>
        <w:spacing w:before="120"/>
        <w:jc w:val="both"/>
        <w:rPr>
          <w:lang w:val="en-US" w:eastAsia="zh-CN"/>
        </w:rPr>
      </w:pPr>
      <w:r w:rsidRPr="00FD262A">
        <w:rPr>
          <w:lang w:val="en-US" w:eastAsia="zh-CN"/>
        </w:rPr>
        <w:t>When the difference between maximum e.r.p and conducted power is negative, the conducted requirement becomes the limiting factor.</w:t>
      </w:r>
    </w:p>
    <w:p w14:paraId="3DF5D87C" w14:textId="26E9B617" w:rsidR="00FD262A" w:rsidRPr="00FD262A" w:rsidRDefault="00FD262A" w:rsidP="00FD262A">
      <w:pPr>
        <w:spacing w:before="120"/>
        <w:jc w:val="both"/>
        <w:rPr>
          <w:lang w:val="en-US" w:eastAsia="zh-CN"/>
        </w:rPr>
      </w:pPr>
      <w:r w:rsidRPr="00FD262A">
        <w:rPr>
          <w:lang w:val="en-US" w:eastAsia="zh-CN"/>
        </w:rPr>
        <w:t xml:space="preserve">It should be noted that the results in Table 1 are measured only at the carrier frequency. For radiated spurious emission testing, the EUT shall be rotated at each spurious frequency where a component is detected to obtain the maximum response. Since antenna gain at the carrier frequency may differ from that at spurious frequencies, RAN4 should further study the </w:t>
      </w:r>
      <w:r w:rsidR="00F51435">
        <w:rPr>
          <w:rFonts w:hint="eastAsia"/>
          <w:lang w:val="en-US" w:eastAsia="zh-CN"/>
        </w:rPr>
        <w:t xml:space="preserve">possible </w:t>
      </w:r>
      <w:r w:rsidR="00F51435">
        <w:rPr>
          <w:lang w:val="en-US" w:eastAsia="zh-CN"/>
        </w:rPr>
        <w:t>equivalence</w:t>
      </w:r>
      <w:r w:rsidR="000D3584">
        <w:rPr>
          <w:rFonts w:hint="eastAsia"/>
          <w:lang w:val="en-US" w:eastAsia="zh-CN"/>
        </w:rPr>
        <w:t xml:space="preserve"> </w:t>
      </w:r>
      <w:r w:rsidR="00F51435">
        <w:rPr>
          <w:rFonts w:hint="eastAsia"/>
          <w:lang w:val="en-US" w:eastAsia="zh-CN"/>
        </w:rPr>
        <w:t>between</w:t>
      </w:r>
      <w:r w:rsidR="000D3584">
        <w:rPr>
          <w:rFonts w:hint="eastAsia"/>
          <w:lang w:val="en-US" w:eastAsia="zh-CN"/>
        </w:rPr>
        <w:t xml:space="preserve"> </w:t>
      </w:r>
      <w:r w:rsidRPr="00FD262A">
        <w:rPr>
          <w:lang w:val="en-US" w:eastAsia="zh-CN"/>
        </w:rPr>
        <w:t>radiated and conducted spurious emission requirements, considering potentially impactful factors such as the difference between e.r.p and conducted power.</w:t>
      </w:r>
    </w:p>
    <w:p w14:paraId="7CDB4DF0" w14:textId="131F93F2" w:rsidR="00FD262A" w:rsidRPr="002316E8" w:rsidRDefault="00FD262A" w:rsidP="000B3EF9">
      <w:pPr>
        <w:spacing w:before="120"/>
        <w:jc w:val="both"/>
        <w:rPr>
          <w:b/>
          <w:bCs/>
          <w:lang w:val="en-US" w:eastAsia="zh-CN"/>
        </w:rPr>
      </w:pPr>
      <w:r w:rsidRPr="00FD262A">
        <w:rPr>
          <w:b/>
          <w:bCs/>
          <w:lang w:val="en-US" w:eastAsia="zh-CN"/>
        </w:rPr>
        <w:t>Proposal 1</w:t>
      </w:r>
      <w:r w:rsidR="002E1D41" w:rsidRPr="002316E8">
        <w:rPr>
          <w:rFonts w:hint="eastAsia"/>
          <w:b/>
          <w:bCs/>
          <w:lang w:val="en-US" w:eastAsia="zh-CN"/>
        </w:rPr>
        <w:t xml:space="preserve">: </w:t>
      </w:r>
      <w:r w:rsidRPr="00FD262A">
        <w:rPr>
          <w:b/>
          <w:bCs/>
          <w:lang w:val="en-US" w:eastAsia="zh-CN"/>
        </w:rPr>
        <w:t xml:space="preserve">RAN4 could further investigate the </w:t>
      </w:r>
      <w:r w:rsidR="004835E9">
        <w:rPr>
          <w:rFonts w:hint="eastAsia"/>
          <w:lang w:val="en-US" w:eastAsia="zh-CN"/>
        </w:rPr>
        <w:t xml:space="preserve">possible </w:t>
      </w:r>
      <w:r w:rsidR="004835E9">
        <w:rPr>
          <w:lang w:val="en-US" w:eastAsia="zh-CN"/>
        </w:rPr>
        <w:t>equivalence</w:t>
      </w:r>
      <w:r w:rsidR="004835E9">
        <w:rPr>
          <w:rFonts w:hint="eastAsia"/>
          <w:b/>
          <w:bCs/>
          <w:lang w:val="en-US" w:eastAsia="zh-CN"/>
        </w:rPr>
        <w:t xml:space="preserve"> between </w:t>
      </w:r>
      <w:r w:rsidRPr="00FD262A">
        <w:rPr>
          <w:b/>
          <w:bCs/>
          <w:lang w:val="en-US" w:eastAsia="zh-CN"/>
        </w:rPr>
        <w:t>radiated and conducted spurious emission requirements, taking into account factors such as the difference between e.r.p and conducted power</w:t>
      </w:r>
      <w:r w:rsidR="0036112E">
        <w:rPr>
          <w:rFonts w:hint="eastAsia"/>
          <w:b/>
          <w:bCs/>
          <w:lang w:val="en-US" w:eastAsia="zh-CN"/>
        </w:rPr>
        <w:t xml:space="preserve"> at spurious frequencies, the dependence of </w:t>
      </w:r>
      <w:r w:rsidR="0036112E">
        <w:rPr>
          <w:b/>
          <w:bCs/>
          <w:lang w:val="en-US" w:eastAsia="zh-CN"/>
        </w:rPr>
        <w:t>antenna</w:t>
      </w:r>
      <w:r w:rsidR="0036112E">
        <w:rPr>
          <w:rFonts w:hint="eastAsia"/>
          <w:b/>
          <w:bCs/>
          <w:lang w:val="en-US" w:eastAsia="zh-CN"/>
        </w:rPr>
        <w:t xml:space="preserve"> gain between carrier frequency and spurious </w:t>
      </w:r>
      <w:r w:rsidR="0036112E">
        <w:rPr>
          <w:b/>
          <w:bCs/>
          <w:lang w:val="en-US" w:eastAsia="zh-CN"/>
        </w:rPr>
        <w:t>frequencies</w:t>
      </w:r>
      <w:r w:rsidR="0036112E">
        <w:rPr>
          <w:rFonts w:hint="eastAsia"/>
          <w:b/>
          <w:bCs/>
          <w:lang w:val="en-US" w:eastAsia="zh-CN"/>
        </w:rPr>
        <w:t>, etc</w:t>
      </w:r>
      <w:r w:rsidRPr="00FD262A">
        <w:rPr>
          <w:b/>
          <w:bCs/>
          <w:lang w:val="en-US" w:eastAsia="zh-CN"/>
        </w:rPr>
        <w:t>.</w:t>
      </w:r>
    </w:p>
    <w:p w14:paraId="1ADC504A" w14:textId="48589E34" w:rsidR="00FB49D6" w:rsidRPr="00110DEF" w:rsidRDefault="00B5648E" w:rsidP="00B5648E">
      <w:pPr>
        <w:keepNext/>
        <w:keepLines/>
        <w:spacing w:before="180"/>
        <w:outlineLvl w:val="1"/>
        <w:rPr>
          <w:sz w:val="28"/>
          <w:szCs w:val="18"/>
          <w:lang w:val="sv-SE" w:eastAsia="zh-CN"/>
        </w:rPr>
      </w:pPr>
      <w:r w:rsidRPr="00110DEF">
        <w:rPr>
          <w:rFonts w:hint="eastAsia"/>
          <w:sz w:val="28"/>
          <w:szCs w:val="18"/>
          <w:lang w:val="sv-SE" w:eastAsia="zh-CN"/>
        </w:rPr>
        <w:t>2.2</w:t>
      </w:r>
      <w:r w:rsidR="00557F18" w:rsidRPr="00110DEF">
        <w:rPr>
          <w:rFonts w:hint="eastAsia"/>
          <w:sz w:val="28"/>
          <w:szCs w:val="18"/>
          <w:lang w:val="sv-SE" w:eastAsia="zh-CN"/>
        </w:rPr>
        <w:t xml:space="preserve"> </w:t>
      </w:r>
      <w:r w:rsidR="00D359EF" w:rsidRPr="00110DEF">
        <w:rPr>
          <w:rFonts w:hint="eastAsia"/>
          <w:sz w:val="28"/>
          <w:szCs w:val="18"/>
          <w:lang w:val="sv-SE" w:eastAsia="zh-CN"/>
        </w:rPr>
        <w:t xml:space="preserve">FR1 </w:t>
      </w:r>
      <w:r w:rsidR="001001FE" w:rsidRPr="00110DEF">
        <w:rPr>
          <w:rFonts w:hint="eastAsia"/>
          <w:sz w:val="28"/>
          <w:szCs w:val="18"/>
          <w:lang w:val="sv-SE" w:eastAsia="zh-CN"/>
        </w:rPr>
        <w:t>OTA</w:t>
      </w:r>
      <w:r w:rsidR="00D359EF" w:rsidRPr="00110DEF">
        <w:rPr>
          <w:rFonts w:hint="eastAsia"/>
          <w:sz w:val="28"/>
          <w:szCs w:val="18"/>
          <w:lang w:val="sv-SE" w:eastAsia="zh-CN"/>
        </w:rPr>
        <w:t xml:space="preserve"> testability</w:t>
      </w:r>
      <w:r w:rsidR="00110DEF">
        <w:rPr>
          <w:rFonts w:hint="eastAsia"/>
          <w:sz w:val="28"/>
          <w:szCs w:val="18"/>
          <w:lang w:val="sv-SE" w:eastAsia="zh-CN"/>
        </w:rPr>
        <w:t xml:space="preserve"> enhancements</w:t>
      </w:r>
    </w:p>
    <w:p w14:paraId="3CB323DE" w14:textId="77777777" w:rsidR="00CF2C97" w:rsidRPr="00110DEF" w:rsidRDefault="00CF2C97" w:rsidP="00CF2C97">
      <w:pPr>
        <w:rPr>
          <w:lang w:val="sv-SE" w:eastAsia="zh-CN"/>
        </w:rPr>
      </w:pPr>
      <w:r w:rsidRPr="00110DEF">
        <w:rPr>
          <w:rFonts w:hint="eastAsia"/>
          <w:lang w:val="sv-SE" w:eastAsia="zh-CN"/>
        </w:rPr>
        <w:t xml:space="preserve">The OTA </w:t>
      </w:r>
      <w:r>
        <w:rPr>
          <w:rFonts w:hint="eastAsia"/>
          <w:lang w:val="sv-SE" w:eastAsia="zh-CN"/>
        </w:rPr>
        <w:t xml:space="preserve">requiremetns </w:t>
      </w:r>
      <w:r w:rsidRPr="00110DEF">
        <w:rPr>
          <w:rFonts w:hint="eastAsia"/>
          <w:lang w:val="sv-SE" w:eastAsia="zh-CN"/>
        </w:rPr>
        <w:t xml:space="preserve">inlcuidng both SISO OTA and MIMO OTA for 6G bands will not be defined in 6G Day 1 due to </w:t>
      </w:r>
      <w:r w:rsidRPr="00110DEF">
        <w:rPr>
          <w:lang w:val="sv-SE" w:eastAsia="zh-CN"/>
        </w:rPr>
        <w:t>the absence of commercial devices</w:t>
      </w:r>
      <w:r w:rsidRPr="00110DEF">
        <w:rPr>
          <w:rFonts w:hint="eastAsia"/>
          <w:lang w:val="sv-SE" w:eastAsia="zh-CN"/>
        </w:rPr>
        <w:t xml:space="preserve"> for measurement commpaign.</w:t>
      </w:r>
    </w:p>
    <w:p w14:paraId="27064491" w14:textId="0EEA3722" w:rsidR="00427C50" w:rsidRPr="00110DEF" w:rsidRDefault="00427C50" w:rsidP="00D34778">
      <w:pPr>
        <w:rPr>
          <w:b/>
          <w:bCs/>
          <w:lang w:val="sv-SE" w:eastAsia="zh-CN"/>
        </w:rPr>
      </w:pPr>
      <w:r w:rsidRPr="00110DEF">
        <w:rPr>
          <w:rFonts w:hint="eastAsia"/>
          <w:b/>
          <w:bCs/>
          <w:lang w:val="sv-SE" w:eastAsia="zh-CN"/>
        </w:rPr>
        <w:t xml:space="preserve">Observation </w:t>
      </w:r>
      <w:r w:rsidR="008A423B">
        <w:rPr>
          <w:rFonts w:hint="eastAsia"/>
          <w:b/>
          <w:bCs/>
          <w:lang w:val="sv-SE" w:eastAsia="zh-CN"/>
        </w:rPr>
        <w:t>1</w:t>
      </w:r>
      <w:r w:rsidRPr="00110DEF">
        <w:rPr>
          <w:rFonts w:hint="eastAsia"/>
          <w:b/>
          <w:bCs/>
          <w:lang w:val="sv-SE" w:eastAsia="zh-CN"/>
        </w:rPr>
        <w:t xml:space="preserve">: The OTA inlcuidng both SISO OTA and MIMO OTA requirements for 6G bands will not be defined in 6G Day 1 due to </w:t>
      </w:r>
      <w:r w:rsidRPr="00110DEF">
        <w:rPr>
          <w:b/>
          <w:bCs/>
          <w:lang w:val="sv-SE" w:eastAsia="zh-CN"/>
        </w:rPr>
        <w:t>the absence of commercial devices</w:t>
      </w:r>
      <w:r w:rsidRPr="00110DEF">
        <w:rPr>
          <w:rFonts w:hint="eastAsia"/>
          <w:b/>
          <w:bCs/>
          <w:lang w:val="sv-SE" w:eastAsia="zh-CN"/>
        </w:rPr>
        <w:t xml:space="preserve">. </w:t>
      </w:r>
    </w:p>
    <w:p w14:paraId="7D06449B" w14:textId="257F83F8" w:rsidR="00FB26CE" w:rsidRPr="00110DEF" w:rsidRDefault="00FB26CE" w:rsidP="00170522">
      <w:pPr>
        <w:jc w:val="both"/>
        <w:rPr>
          <w:lang w:val="sv-SE" w:eastAsia="zh-CN"/>
        </w:rPr>
      </w:pPr>
      <w:r w:rsidRPr="00110DEF">
        <w:rPr>
          <w:rFonts w:hint="eastAsia"/>
          <w:lang w:val="sv-SE" w:eastAsia="zh-CN"/>
        </w:rPr>
        <w:t>Study can be conducted to assess whether OTA requirement can be derived without measurement results or with partial measurement resluts. Condiering OTA performanc of handheld UE would be highly relying</w:t>
      </w:r>
      <w:r w:rsidR="00154A57" w:rsidRPr="00110DEF">
        <w:rPr>
          <w:rFonts w:hint="eastAsia"/>
          <w:lang w:val="sv-SE" w:eastAsia="zh-CN"/>
        </w:rPr>
        <w:t xml:space="preserve"> on the</w:t>
      </w:r>
      <w:r w:rsidRPr="00110DEF">
        <w:rPr>
          <w:rFonts w:hint="eastAsia"/>
          <w:lang w:val="sv-SE" w:eastAsia="zh-CN"/>
        </w:rPr>
        <w:t xml:space="preserve"> factors such as antenna placement and </w:t>
      </w:r>
      <w:r w:rsidRPr="00110DEF">
        <w:rPr>
          <w:lang w:val="sv-SE" w:eastAsia="zh-CN"/>
        </w:rPr>
        <w:t xml:space="preserve">material </w:t>
      </w:r>
      <w:r w:rsidRPr="00110DEF">
        <w:rPr>
          <w:rFonts w:hint="eastAsia"/>
          <w:lang w:val="sv-SE" w:eastAsia="zh-CN"/>
        </w:rPr>
        <w:t>covering the antenna</w:t>
      </w:r>
      <w:r w:rsidR="00154A57" w:rsidRPr="00110DEF">
        <w:rPr>
          <w:rFonts w:hint="eastAsia"/>
          <w:lang w:val="sv-SE" w:eastAsia="zh-CN"/>
        </w:rPr>
        <w:t>, etc.</w:t>
      </w:r>
      <w:r w:rsidR="002B23B4" w:rsidRPr="00110DEF">
        <w:rPr>
          <w:rFonts w:hint="eastAsia"/>
          <w:lang w:val="sv-SE" w:eastAsia="zh-CN"/>
        </w:rPr>
        <w:t xml:space="preserve"> </w:t>
      </w:r>
      <w:r w:rsidR="00154A57" w:rsidRPr="00110DEF">
        <w:rPr>
          <w:rFonts w:hint="eastAsia"/>
          <w:lang w:val="sv-SE" w:eastAsia="zh-CN"/>
        </w:rPr>
        <w:t>T</w:t>
      </w:r>
      <w:r w:rsidR="00154A57" w:rsidRPr="00110DEF">
        <w:rPr>
          <w:lang w:val="sv-SE" w:eastAsia="zh-CN"/>
        </w:rPr>
        <w:t>h</w:t>
      </w:r>
      <w:r w:rsidR="00154A57" w:rsidRPr="00110DEF">
        <w:rPr>
          <w:rFonts w:hint="eastAsia"/>
          <w:lang w:val="sv-SE" w:eastAsia="zh-CN"/>
        </w:rPr>
        <w:t>erefore,</w:t>
      </w:r>
      <w:r w:rsidRPr="00110DEF">
        <w:rPr>
          <w:rFonts w:hint="eastAsia"/>
          <w:lang w:val="sv-SE" w:eastAsia="zh-CN"/>
        </w:rPr>
        <w:t xml:space="preserve"> the study for </w:t>
      </w:r>
      <w:r w:rsidR="00154A57" w:rsidRPr="00110DEF">
        <w:rPr>
          <w:rFonts w:hint="eastAsia"/>
          <w:lang w:val="sv-SE" w:eastAsia="zh-CN"/>
        </w:rPr>
        <w:t xml:space="preserve">the approach of not fully </w:t>
      </w:r>
      <w:r w:rsidR="002B23B4" w:rsidRPr="00110DEF">
        <w:rPr>
          <w:rFonts w:hint="eastAsia"/>
          <w:lang w:val="sv-SE" w:eastAsia="zh-CN"/>
        </w:rPr>
        <w:t>relying</w:t>
      </w:r>
      <w:r w:rsidR="00154A57" w:rsidRPr="00110DEF">
        <w:rPr>
          <w:rFonts w:hint="eastAsia"/>
          <w:lang w:val="sv-SE" w:eastAsia="zh-CN"/>
        </w:rPr>
        <w:t xml:space="preserve"> on measurement compaign</w:t>
      </w:r>
      <w:r w:rsidRPr="00110DEF">
        <w:rPr>
          <w:rFonts w:hint="eastAsia"/>
          <w:lang w:val="sv-SE" w:eastAsia="zh-CN"/>
        </w:rPr>
        <w:t xml:space="preserve"> could start from other UE types which might have common antenna placement option such as glass, etc.</w:t>
      </w:r>
    </w:p>
    <w:p w14:paraId="73F6C1E2" w14:textId="500B6FCD" w:rsidR="00B94CBB" w:rsidRPr="00110DEF" w:rsidRDefault="00B94CBB" w:rsidP="00170522">
      <w:pPr>
        <w:jc w:val="both"/>
        <w:rPr>
          <w:lang w:val="sv-SE" w:eastAsia="zh-CN"/>
        </w:rPr>
      </w:pPr>
      <w:r w:rsidRPr="00110DEF">
        <w:rPr>
          <w:lang w:eastAsia="zh-CN"/>
        </w:rPr>
        <w:t>A study may be conducted to evaluate whether OTA requirements can be derived without full measurement data or with partial results. For handheld UEs, OTA performance is highly influenced by factors such as antenna placement and surrounding materials. Therefore, initial investigation into reduced reliance on measurement campaigns could focus on UE types with more standardized antenna configurations, such as those incorporating glass structures.</w:t>
      </w:r>
    </w:p>
    <w:p w14:paraId="48F7F42C" w14:textId="61F0525C" w:rsidR="006049FD" w:rsidRDefault="00FB26CE" w:rsidP="009975A2">
      <w:pPr>
        <w:jc w:val="both"/>
        <w:rPr>
          <w:b/>
          <w:bCs/>
          <w:lang w:val="sv-SE" w:eastAsia="zh-CN"/>
        </w:rPr>
      </w:pPr>
      <w:r w:rsidRPr="00110DEF">
        <w:rPr>
          <w:rFonts w:hint="eastAsia"/>
          <w:b/>
          <w:bCs/>
          <w:lang w:val="sv-SE" w:eastAsia="zh-CN"/>
        </w:rPr>
        <w:t xml:space="preserve">Propsoal </w:t>
      </w:r>
      <w:r w:rsidR="00E05323">
        <w:rPr>
          <w:rFonts w:hint="eastAsia"/>
          <w:b/>
          <w:bCs/>
          <w:lang w:val="sv-SE" w:eastAsia="zh-CN"/>
        </w:rPr>
        <w:t>2</w:t>
      </w:r>
      <w:r w:rsidRPr="00110DEF">
        <w:rPr>
          <w:rFonts w:hint="eastAsia"/>
          <w:b/>
          <w:bCs/>
          <w:lang w:val="sv-SE" w:eastAsia="zh-CN"/>
        </w:rPr>
        <w:t xml:space="preserve">: Study can be conducted in RAN4 to assess whether OTA requirement can be derived without measurement results or with partial measurement resluts. </w:t>
      </w:r>
      <w:r w:rsidR="00C757C3" w:rsidRPr="00110DEF">
        <w:rPr>
          <w:rFonts w:hint="eastAsia"/>
          <w:b/>
          <w:bCs/>
          <w:lang w:val="sv-SE" w:eastAsia="zh-CN"/>
        </w:rPr>
        <w:t xml:space="preserve">The </w:t>
      </w:r>
      <w:r w:rsidR="00C757C3" w:rsidRPr="00110DEF">
        <w:rPr>
          <w:b/>
          <w:bCs/>
          <w:lang w:val="sv-SE" w:eastAsia="zh-CN"/>
        </w:rPr>
        <w:t>initial investigation into reduced reliance on measurement campaigns could focus on UE types with more standardized antenna configurations, such as those incorporating glass structures.</w:t>
      </w:r>
    </w:p>
    <w:p w14:paraId="6968BE7A" w14:textId="77777777" w:rsidR="00110DEF" w:rsidRDefault="00110DEF" w:rsidP="00D34778">
      <w:pPr>
        <w:rPr>
          <w:b/>
          <w:bCs/>
          <w:lang w:val="sv-SE" w:eastAsia="zh-CN"/>
        </w:rPr>
      </w:pPr>
    </w:p>
    <w:p w14:paraId="23025693" w14:textId="2EA5512B" w:rsidR="00110DEF" w:rsidRPr="00282FDE" w:rsidRDefault="00110DEF" w:rsidP="00282FDE">
      <w:pPr>
        <w:keepNext/>
        <w:keepLines/>
        <w:spacing w:before="180"/>
        <w:outlineLvl w:val="1"/>
        <w:rPr>
          <w:sz w:val="28"/>
          <w:szCs w:val="18"/>
          <w:lang w:val="sv-SE" w:eastAsia="zh-CN"/>
        </w:rPr>
      </w:pPr>
      <w:r w:rsidRPr="00282FDE">
        <w:rPr>
          <w:rFonts w:hint="eastAsia"/>
          <w:sz w:val="28"/>
          <w:szCs w:val="18"/>
          <w:lang w:val="sv-SE" w:eastAsia="zh-CN"/>
        </w:rPr>
        <w:t>2.</w:t>
      </w:r>
      <w:r w:rsidR="00720437" w:rsidRPr="00282FDE">
        <w:rPr>
          <w:rFonts w:hint="eastAsia"/>
          <w:sz w:val="28"/>
          <w:szCs w:val="18"/>
          <w:lang w:val="sv-SE" w:eastAsia="zh-CN"/>
        </w:rPr>
        <w:t>3</w:t>
      </w:r>
      <w:r w:rsidRPr="00282FDE">
        <w:rPr>
          <w:rFonts w:hint="eastAsia"/>
          <w:sz w:val="28"/>
          <w:szCs w:val="18"/>
          <w:lang w:val="sv-SE" w:eastAsia="zh-CN"/>
        </w:rPr>
        <w:t xml:space="preserve"> FR2 OTA testability enhancements</w:t>
      </w:r>
    </w:p>
    <w:p w14:paraId="7163F6DC" w14:textId="10782E0F" w:rsidR="00110DEF" w:rsidRPr="00282FDE" w:rsidRDefault="00A04A82" w:rsidP="00282FDE">
      <w:pPr>
        <w:rPr>
          <w:lang w:val="sv-SE" w:eastAsia="zh-CN"/>
        </w:rPr>
      </w:pPr>
      <w:r w:rsidRPr="00282FDE">
        <w:rPr>
          <w:lang w:val="sv-SE" w:eastAsia="zh-CN"/>
        </w:rPr>
        <w:t>The mmW UE test can only be conducted performed by radiated/OTA due to high integration of RFIC and RF front end. And the complexity of radiated/OTA test is much higher than the conducted test.</w:t>
      </w:r>
      <w:r w:rsidR="00E2467A" w:rsidRPr="00282FDE">
        <w:rPr>
          <w:rFonts w:hint="eastAsia"/>
          <w:lang w:val="sv-SE" w:eastAsia="zh-CN"/>
        </w:rPr>
        <w:t xml:space="preserve"> </w:t>
      </w:r>
      <w:r w:rsidR="00E2467A" w:rsidRPr="00282FDE">
        <w:rPr>
          <w:lang w:val="sv-SE" w:eastAsia="zh-CN"/>
        </w:rPr>
        <w:t>Due to the increase in complexity, the mobile industry has recognized the importance of reducing the testing time of OTA test for mmW bands.</w:t>
      </w:r>
      <w:r w:rsidR="00E2467A" w:rsidRPr="00282FDE">
        <w:rPr>
          <w:rFonts w:hint="eastAsia"/>
          <w:lang w:val="sv-SE" w:eastAsia="zh-CN"/>
        </w:rPr>
        <w:t xml:space="preserve"> </w:t>
      </w:r>
      <w:r w:rsidR="00E2467A" w:rsidRPr="00282FDE">
        <w:rPr>
          <w:lang w:val="sv-SE" w:eastAsia="zh-CN"/>
        </w:rPr>
        <w:t xml:space="preserve">To enhance the test methods, 3GPP Rel-17 </w:t>
      </w:r>
      <w:r w:rsidR="00616F01" w:rsidRPr="00282FDE">
        <w:rPr>
          <w:rFonts w:hint="eastAsia"/>
          <w:lang w:val="sv-SE" w:eastAsia="zh-CN"/>
        </w:rPr>
        <w:t xml:space="preserve">completed </w:t>
      </w:r>
      <w:r w:rsidR="00E2467A" w:rsidRPr="00282FDE">
        <w:rPr>
          <w:lang w:val="sv-SE" w:eastAsia="zh-CN"/>
        </w:rPr>
        <w:t>a SI and one of objectives is to reduce the testing time in IFF that is the main test system for current mmW testing.</w:t>
      </w:r>
    </w:p>
    <w:p w14:paraId="477D1C9D" w14:textId="543FDF90" w:rsidR="007003E8" w:rsidRPr="00282FDE" w:rsidRDefault="007003E8" w:rsidP="00282FDE">
      <w:pPr>
        <w:rPr>
          <w:rFonts w:eastAsiaTheme="minorEastAsia"/>
          <w:lang w:val="en-US" w:eastAsia="zh-CN"/>
        </w:rPr>
      </w:pPr>
      <w:r w:rsidRPr="00282FDE">
        <w:rPr>
          <w:rFonts w:eastAsiaTheme="minorEastAsia"/>
          <w:lang w:val="en-US" w:eastAsia="zh-CN"/>
        </w:rPr>
        <w:t xml:space="preserve">The Reverberation Chamber (RC) offers a fundamentally different method for evaluating </w:t>
      </w:r>
      <w:r w:rsidR="0038169B" w:rsidRPr="00282FDE">
        <w:rPr>
          <w:rFonts w:eastAsiaTheme="minorEastAsia" w:hint="eastAsia"/>
          <w:lang w:val="en-US" w:eastAsia="zh-CN"/>
        </w:rPr>
        <w:t xml:space="preserve">radiated </w:t>
      </w:r>
      <w:r w:rsidR="0038169B" w:rsidRPr="00282FDE">
        <w:rPr>
          <w:rFonts w:eastAsiaTheme="minorEastAsia"/>
          <w:lang w:val="en-US" w:eastAsia="zh-CN"/>
        </w:rPr>
        <w:t>performance</w:t>
      </w:r>
      <w:r w:rsidRPr="00282FDE">
        <w:rPr>
          <w:rFonts w:eastAsiaTheme="minorEastAsia"/>
          <w:lang w:val="en-US" w:eastAsia="zh-CN"/>
        </w:rPr>
        <w:t xml:space="preserve"> in an OTA environment. Within an RC, device performance is generally characterized through statistical summaries derived from measurements in a rich multipath setting. This approach enables rapid assessment of complex effects, though it may sacrifice certain detailed information. For instance, in a conventional RC, the angle of arrival is randomized and essentially unknown, making it impossible to plot precise radiation patterns, even though their statistical impact can be measured quickly and accurately.</w:t>
      </w:r>
    </w:p>
    <w:p w14:paraId="25BA4EB3" w14:textId="77E41D79" w:rsidR="007003E8" w:rsidRPr="00282FDE" w:rsidRDefault="007003E8" w:rsidP="00282FDE">
      <w:pPr>
        <w:rPr>
          <w:rFonts w:eastAsiaTheme="minorEastAsia"/>
          <w:lang w:val="en-US" w:eastAsia="zh-CN"/>
        </w:rPr>
      </w:pPr>
      <w:r w:rsidRPr="00282FDE">
        <w:rPr>
          <w:rFonts w:eastAsiaTheme="minorEastAsia"/>
          <w:lang w:val="en-US" w:eastAsia="zh-CN"/>
        </w:rPr>
        <w:t xml:space="preserve">RC principles are well established in </w:t>
      </w:r>
      <w:r w:rsidR="0065442D" w:rsidRPr="00282FDE">
        <w:rPr>
          <w:rFonts w:eastAsiaTheme="minorEastAsia"/>
          <w:lang w:val="en-US" w:eastAsia="zh-CN"/>
        </w:rPr>
        <w:t>industry</w:t>
      </w:r>
      <w:r w:rsidRPr="00282FDE">
        <w:rPr>
          <w:rFonts w:eastAsiaTheme="minorEastAsia"/>
          <w:lang w:val="en-US" w:eastAsia="zh-CN"/>
        </w:rPr>
        <w:t xml:space="preserve"> and have been widely discussed</w:t>
      </w:r>
      <w:r w:rsidR="00005E6F" w:rsidRPr="00282FDE">
        <w:rPr>
          <w:rFonts w:eastAsiaTheme="minorEastAsia" w:hint="eastAsia"/>
          <w:lang w:val="en-US" w:eastAsia="zh-CN"/>
        </w:rPr>
        <w:t xml:space="preserve"> and used</w:t>
      </w:r>
      <w:r w:rsidRPr="00282FDE">
        <w:rPr>
          <w:rFonts w:eastAsiaTheme="minorEastAsia"/>
          <w:lang w:val="en-US" w:eastAsia="zh-CN"/>
        </w:rPr>
        <w:t xml:space="preserve"> for </w:t>
      </w:r>
      <w:r w:rsidR="00005E6F" w:rsidRPr="00282FDE">
        <w:rPr>
          <w:rFonts w:eastAsiaTheme="minorEastAsia" w:hint="eastAsia"/>
          <w:lang w:val="en-US" w:eastAsia="zh-CN"/>
        </w:rPr>
        <w:t xml:space="preserve">NR </w:t>
      </w:r>
      <w:r w:rsidRPr="00282FDE">
        <w:rPr>
          <w:rFonts w:eastAsiaTheme="minorEastAsia"/>
          <w:lang w:val="en-US" w:eastAsia="zh-CN"/>
        </w:rPr>
        <w:t>FR1</w:t>
      </w:r>
      <w:r w:rsidR="00005E6F" w:rsidRPr="00282FDE">
        <w:rPr>
          <w:rFonts w:eastAsiaTheme="minorEastAsia" w:hint="eastAsia"/>
          <w:lang w:val="en-US" w:eastAsia="zh-CN"/>
        </w:rPr>
        <w:t xml:space="preserve"> and LTE</w:t>
      </w:r>
      <w:r w:rsidRPr="00282FDE">
        <w:rPr>
          <w:rFonts w:eastAsiaTheme="minorEastAsia"/>
          <w:lang w:val="en-US" w:eastAsia="zh-CN"/>
        </w:rPr>
        <w:t>; however, they have not yet been addressed for FR2 within 3GPP. The TRP measurement methodology for NR FR2 remains unchanged when using RC compared to NR FR1. As a result, TRP-based measurements could be adopted</w:t>
      </w:r>
      <w:r w:rsidR="001905F3" w:rsidRPr="00282FDE">
        <w:rPr>
          <w:rFonts w:eastAsiaTheme="minorEastAsia" w:hint="eastAsia"/>
          <w:lang w:val="en-US" w:eastAsia="zh-CN"/>
        </w:rPr>
        <w:t xml:space="preserve"> </w:t>
      </w:r>
      <w:r w:rsidR="001905F3" w:rsidRPr="00282FDE">
        <w:rPr>
          <w:rFonts w:eastAsiaTheme="minorEastAsia"/>
          <w:lang w:val="en-US" w:eastAsia="zh-CN"/>
        </w:rPr>
        <w:t>for FR2</w:t>
      </w:r>
      <w:r w:rsidRPr="00282FDE">
        <w:rPr>
          <w:rFonts w:eastAsiaTheme="minorEastAsia"/>
          <w:lang w:val="en-US" w:eastAsia="zh-CN"/>
        </w:rPr>
        <w:t>, and RC has the potential to significantly reduce test time. Therefore, RC should be considered as an alternative test method for FR2 TRP-based measurements, with further study needed to determine whether RC can also be applied to other test cases such as EIRP and EIS-based measurements.</w:t>
      </w:r>
    </w:p>
    <w:p w14:paraId="504A7BBD" w14:textId="5B66FED4" w:rsidR="004A4742" w:rsidRPr="00282FDE" w:rsidRDefault="004A4742" w:rsidP="00282FDE">
      <w:pPr>
        <w:rPr>
          <w:rFonts w:eastAsiaTheme="minorEastAsia"/>
          <w:b/>
          <w:bCs/>
          <w:lang w:val="en-US" w:eastAsia="zh-CN"/>
        </w:rPr>
      </w:pPr>
      <w:r w:rsidRPr="00282FDE">
        <w:rPr>
          <w:rFonts w:eastAsiaTheme="minorEastAsia"/>
          <w:b/>
          <w:bCs/>
          <w:lang w:val="en-US" w:eastAsia="zh-CN"/>
        </w:rPr>
        <w:t>Proposal 3:</w:t>
      </w:r>
      <w:r w:rsidR="001905F3" w:rsidRPr="00282FDE">
        <w:rPr>
          <w:rFonts w:eastAsiaTheme="minorEastAsia" w:hint="eastAsia"/>
          <w:b/>
          <w:bCs/>
          <w:lang w:val="en-US" w:eastAsia="zh-CN"/>
        </w:rPr>
        <w:t xml:space="preserve"> </w:t>
      </w:r>
      <w:r w:rsidRPr="00282FDE">
        <w:rPr>
          <w:rFonts w:eastAsiaTheme="minorEastAsia"/>
          <w:b/>
          <w:bCs/>
          <w:lang w:val="en-US" w:eastAsia="zh-CN"/>
        </w:rPr>
        <w:t>RAN4 to study the feasibility and testability of using RC as an alternative test method for FR2 TRP-based measurements. Further study is needed on whether RC can be applied to EIRP and EIS-based measurements.</w:t>
      </w:r>
    </w:p>
    <w:p w14:paraId="052AFD3D" w14:textId="67E82F0A" w:rsidR="003B0731" w:rsidRPr="00110DEF" w:rsidRDefault="003B0731" w:rsidP="003B0731">
      <w:pPr>
        <w:keepNext/>
        <w:keepLines/>
        <w:spacing w:before="180"/>
        <w:outlineLvl w:val="1"/>
        <w:rPr>
          <w:sz w:val="28"/>
          <w:szCs w:val="18"/>
          <w:lang w:val="sv-SE" w:eastAsia="zh-CN"/>
        </w:rPr>
      </w:pPr>
      <w:r w:rsidRPr="00110DEF">
        <w:rPr>
          <w:rFonts w:hint="eastAsia"/>
          <w:sz w:val="28"/>
          <w:szCs w:val="18"/>
          <w:lang w:val="sv-SE" w:eastAsia="zh-CN"/>
        </w:rPr>
        <w:t>2.</w:t>
      </w:r>
      <w:r w:rsidR="00720437">
        <w:rPr>
          <w:rFonts w:hint="eastAsia"/>
          <w:sz w:val="28"/>
          <w:szCs w:val="18"/>
          <w:lang w:val="sv-SE" w:eastAsia="zh-CN"/>
        </w:rPr>
        <w:t>4</w:t>
      </w:r>
      <w:r w:rsidRPr="00110DEF">
        <w:rPr>
          <w:rFonts w:hint="eastAsia"/>
          <w:sz w:val="28"/>
          <w:szCs w:val="18"/>
          <w:lang w:val="sv-SE" w:eastAsia="zh-CN"/>
        </w:rPr>
        <w:t xml:space="preserve"> </w:t>
      </w:r>
      <w:r w:rsidR="00111858" w:rsidRPr="00111858">
        <w:rPr>
          <w:sz w:val="28"/>
          <w:szCs w:val="18"/>
          <w:lang w:val="sv-SE" w:eastAsia="zh-CN"/>
        </w:rPr>
        <w:t>Harmonized testing for TN and NTN</w:t>
      </w:r>
    </w:p>
    <w:p w14:paraId="33C68B98" w14:textId="3C147923" w:rsidR="00630E0D" w:rsidRDefault="00630E0D" w:rsidP="00630E0D">
      <w:pPr>
        <w:rPr>
          <w:lang w:eastAsia="zh-CN"/>
        </w:rPr>
      </w:pPr>
      <w:r>
        <w:rPr>
          <w:rFonts w:hint="eastAsia"/>
          <w:lang w:eastAsia="zh-CN"/>
        </w:rPr>
        <w:t xml:space="preserve">As agreed in [4], RAN4 </w:t>
      </w:r>
      <w:r w:rsidR="00A05B7A">
        <w:rPr>
          <w:rFonts w:hint="eastAsia"/>
          <w:lang w:eastAsia="zh-CN"/>
        </w:rPr>
        <w:t>targets a harmonized test system for TN and NTN devices for FR1.</w:t>
      </w:r>
    </w:p>
    <w:tbl>
      <w:tblPr>
        <w:tblStyle w:val="TableGrid"/>
        <w:tblW w:w="0" w:type="auto"/>
        <w:tblLook w:val="04A0" w:firstRow="1" w:lastRow="0" w:firstColumn="1" w:lastColumn="0" w:noHBand="0" w:noVBand="1"/>
      </w:tblPr>
      <w:tblGrid>
        <w:gridCol w:w="9350"/>
      </w:tblGrid>
      <w:tr w:rsidR="00A05B7A" w14:paraId="2AADEB3F" w14:textId="77777777" w:rsidTr="00A05B7A">
        <w:tc>
          <w:tcPr>
            <w:tcW w:w="9350" w:type="dxa"/>
          </w:tcPr>
          <w:p w14:paraId="6054F09F" w14:textId="77777777" w:rsidR="00D02005" w:rsidRPr="00422F85" w:rsidRDefault="00D02005" w:rsidP="00D02005">
            <w:pPr>
              <w:rPr>
                <w:b/>
                <w:u w:val="single"/>
                <w:lang w:val="en-US" w:eastAsia="zh-CN"/>
              </w:rPr>
            </w:pPr>
            <w:r w:rsidRPr="00422F85">
              <w:rPr>
                <w:b/>
                <w:u w:val="single"/>
                <w:lang w:val="en-US" w:eastAsia="ko-KR"/>
              </w:rPr>
              <w:t xml:space="preserve">Issue </w:t>
            </w:r>
            <w:r w:rsidRPr="00422F85">
              <w:rPr>
                <w:b/>
                <w:u w:val="single"/>
                <w:lang w:val="en-US" w:eastAsia="zh-CN"/>
              </w:rPr>
              <w:t>6</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Harmonized OTA test methodologies for TN and NTN  </w:t>
            </w:r>
          </w:p>
          <w:p w14:paraId="359FDFA0" w14:textId="77777777" w:rsidR="00D02005" w:rsidRPr="00A879DF" w:rsidRDefault="00D02005" w:rsidP="00D02005">
            <w:pPr>
              <w:spacing w:after="120"/>
              <w:rPr>
                <w:szCs w:val="24"/>
                <w:lang w:val="en-US" w:eastAsia="zh-CN"/>
              </w:rPr>
            </w:pPr>
            <w:r w:rsidRPr="00A879DF">
              <w:rPr>
                <w:rFonts w:hint="eastAsia"/>
                <w:szCs w:val="24"/>
                <w:lang w:val="en-US" w:eastAsia="zh-CN"/>
              </w:rPr>
              <w:t>Agreements:</w:t>
            </w:r>
          </w:p>
          <w:p w14:paraId="5152CB20" w14:textId="77777777" w:rsidR="00D02005" w:rsidRDefault="00D02005" w:rsidP="00D02005">
            <w:pPr>
              <w:pStyle w:val="ListParagraph"/>
              <w:numPr>
                <w:ilvl w:val="0"/>
                <w:numId w:val="14"/>
              </w:numPr>
              <w:overflowPunct/>
              <w:autoSpaceDE/>
              <w:autoSpaceDN/>
              <w:adjustRightInd/>
              <w:spacing w:after="120"/>
              <w:ind w:left="1016" w:hanging="440"/>
              <w:contextualSpacing w:val="0"/>
              <w:textAlignment w:val="auto"/>
              <w:rPr>
                <w:szCs w:val="24"/>
                <w:lang w:val="en-US" w:eastAsia="zh-CN"/>
              </w:rPr>
            </w:pPr>
            <w:r w:rsidRPr="00422F85">
              <w:rPr>
                <w:szCs w:val="24"/>
                <w:lang w:val="en-US" w:eastAsia="zh-CN"/>
              </w:rPr>
              <w:t>T</w:t>
            </w:r>
            <w:r w:rsidRPr="00422F85">
              <w:rPr>
                <w:rFonts w:hint="eastAsia"/>
                <w:szCs w:val="24"/>
                <w:lang w:val="en-US" w:eastAsia="zh-CN"/>
              </w:rPr>
              <w:t>argeting a harmonized test system</w:t>
            </w:r>
            <w:r w:rsidRPr="00422F85">
              <w:rPr>
                <w:szCs w:val="24"/>
                <w:lang w:val="en-US" w:eastAsia="zh-CN"/>
              </w:rPr>
              <w:t>/test method</w:t>
            </w:r>
            <w:r w:rsidRPr="00422F85">
              <w:rPr>
                <w:rFonts w:hint="eastAsia"/>
                <w:szCs w:val="24"/>
                <w:lang w:val="en-US" w:eastAsia="zh-CN"/>
              </w:rPr>
              <w:t xml:space="preserve"> for TN and NTN devices for FR1. </w:t>
            </w:r>
          </w:p>
          <w:p w14:paraId="6D888D9E" w14:textId="3E1732DA" w:rsidR="00A05B7A" w:rsidRPr="00D02005" w:rsidRDefault="00D02005" w:rsidP="00D02005">
            <w:pPr>
              <w:pStyle w:val="ListParagraph"/>
              <w:numPr>
                <w:ilvl w:val="1"/>
                <w:numId w:val="14"/>
              </w:numPr>
              <w:overflowPunct/>
              <w:autoSpaceDE/>
              <w:autoSpaceDN/>
              <w:adjustRightInd/>
              <w:spacing w:after="120"/>
              <w:ind w:left="1656"/>
              <w:contextualSpacing w:val="0"/>
              <w:textAlignment w:val="auto"/>
              <w:rPr>
                <w:szCs w:val="24"/>
                <w:lang w:val="en-US" w:eastAsia="zh-CN"/>
              </w:rPr>
            </w:pPr>
            <w:r>
              <w:rPr>
                <w:rFonts w:hint="eastAsia"/>
                <w:szCs w:val="24"/>
                <w:lang w:val="en-US" w:eastAsia="zh-CN"/>
              </w:rPr>
              <w:t>The test complexity and cost should be considered.</w:t>
            </w:r>
          </w:p>
        </w:tc>
      </w:tr>
    </w:tbl>
    <w:p w14:paraId="09868337" w14:textId="1FFA34EC" w:rsidR="00414C7C" w:rsidRPr="00414C7C" w:rsidRDefault="00414C7C" w:rsidP="008212E5">
      <w:pPr>
        <w:spacing w:before="120"/>
        <w:jc w:val="both"/>
        <w:rPr>
          <w:lang w:val="en-US" w:eastAsia="zh-CN"/>
        </w:rPr>
      </w:pPr>
      <w:r w:rsidRPr="00414C7C">
        <w:rPr>
          <w:lang w:val="en-US" w:eastAsia="zh-CN"/>
        </w:rPr>
        <w:t xml:space="preserve">In Rel-19, the support for CP (Circular Polarization) and LP (Linear Polarization) in NTN OTA testing was discussed, and it was concluded that LP should be supported </w:t>
      </w:r>
      <w:r w:rsidR="008212E5">
        <w:rPr>
          <w:rFonts w:hint="eastAsia"/>
          <w:lang w:val="en-US" w:eastAsia="zh-CN"/>
        </w:rPr>
        <w:t xml:space="preserve">in Rel-19 </w:t>
      </w:r>
      <w:r w:rsidRPr="00414C7C">
        <w:rPr>
          <w:lang w:val="en-US" w:eastAsia="zh-CN"/>
        </w:rPr>
        <w:t>due to the complexity of upgrading the current test system.</w:t>
      </w:r>
    </w:p>
    <w:p w14:paraId="08649BA4" w14:textId="77BCE42F" w:rsidR="00414C7C" w:rsidRPr="00414C7C" w:rsidRDefault="00414C7C" w:rsidP="008212E5">
      <w:pPr>
        <w:spacing w:before="120"/>
        <w:jc w:val="both"/>
        <w:rPr>
          <w:lang w:val="en-US" w:eastAsia="zh-CN"/>
        </w:rPr>
      </w:pPr>
      <w:r w:rsidRPr="00414C7C">
        <w:rPr>
          <w:lang w:val="en-US" w:eastAsia="zh-CN"/>
        </w:rPr>
        <w:t>LP is the dominant antenna design for handheld UEs. However, since satellites typically use circularly polarized antennas (e.g., LHCP or RHCP), future NTN handheld UEs may adopt more advanced antenna designs, such as a hybrid of LP and CP, or even full CP.</w:t>
      </w:r>
    </w:p>
    <w:p w14:paraId="013645EA" w14:textId="77777777" w:rsidR="008212E5" w:rsidRPr="008212E5" w:rsidRDefault="008212E5" w:rsidP="008212E5">
      <w:pPr>
        <w:spacing w:before="120"/>
        <w:rPr>
          <w:lang w:val="en-US" w:eastAsia="zh-CN"/>
        </w:rPr>
      </w:pPr>
      <w:r w:rsidRPr="008212E5">
        <w:rPr>
          <w:lang w:val="en-US" w:eastAsia="zh-CN"/>
        </w:rPr>
        <w:t>For TRP measurements, consider an NTN satellite using RHCP to receive signals from three different UEs:</w:t>
      </w:r>
    </w:p>
    <w:p w14:paraId="1A24DFD4" w14:textId="77777777" w:rsidR="008212E5" w:rsidRPr="008212E5" w:rsidRDefault="008212E5" w:rsidP="008212E5">
      <w:pPr>
        <w:numPr>
          <w:ilvl w:val="0"/>
          <w:numId w:val="49"/>
        </w:numPr>
        <w:spacing w:before="120"/>
        <w:rPr>
          <w:lang w:val="en-US" w:eastAsia="zh-CN"/>
        </w:rPr>
      </w:pPr>
      <w:r w:rsidRPr="008212E5">
        <w:rPr>
          <w:b/>
          <w:bCs/>
          <w:lang w:val="en-US" w:eastAsia="zh-CN"/>
        </w:rPr>
        <w:t>UE #1</w:t>
      </w:r>
      <w:r w:rsidRPr="008212E5">
        <w:rPr>
          <w:lang w:val="en-US" w:eastAsia="zh-CN"/>
        </w:rPr>
        <w:t xml:space="preserve"> transmits using an RHCP antenna.</w:t>
      </w:r>
    </w:p>
    <w:p w14:paraId="13AB75E0" w14:textId="77777777" w:rsidR="008212E5" w:rsidRPr="008212E5" w:rsidRDefault="008212E5" w:rsidP="008212E5">
      <w:pPr>
        <w:numPr>
          <w:ilvl w:val="0"/>
          <w:numId w:val="49"/>
        </w:numPr>
        <w:spacing w:before="120"/>
        <w:rPr>
          <w:lang w:val="en-US" w:eastAsia="zh-CN"/>
        </w:rPr>
      </w:pPr>
      <w:r w:rsidRPr="008212E5">
        <w:rPr>
          <w:b/>
          <w:bCs/>
          <w:lang w:val="en-US" w:eastAsia="zh-CN"/>
        </w:rPr>
        <w:t>UE #2</w:t>
      </w:r>
      <w:r w:rsidRPr="008212E5">
        <w:rPr>
          <w:lang w:val="en-US" w:eastAsia="zh-CN"/>
        </w:rPr>
        <w:t xml:space="preserve"> transmits using an LP antenna, as commonly found in today’s smartphones.</w:t>
      </w:r>
    </w:p>
    <w:p w14:paraId="33D5D7A6" w14:textId="77777777" w:rsidR="008212E5" w:rsidRPr="008212E5" w:rsidRDefault="008212E5" w:rsidP="008212E5">
      <w:pPr>
        <w:numPr>
          <w:ilvl w:val="0"/>
          <w:numId w:val="49"/>
        </w:numPr>
        <w:spacing w:before="120"/>
        <w:rPr>
          <w:lang w:val="en-US" w:eastAsia="zh-CN"/>
        </w:rPr>
      </w:pPr>
      <w:r w:rsidRPr="008212E5">
        <w:rPr>
          <w:b/>
          <w:bCs/>
          <w:lang w:val="en-US" w:eastAsia="zh-CN"/>
        </w:rPr>
        <w:t>UE #3</w:t>
      </w:r>
      <w:r w:rsidRPr="008212E5">
        <w:rPr>
          <w:lang w:val="en-US" w:eastAsia="zh-CN"/>
        </w:rPr>
        <w:t xml:space="preserve"> transmits using an LHCP antenna.</w:t>
      </w:r>
    </w:p>
    <w:p w14:paraId="2DBEBF27" w14:textId="77777777" w:rsidR="008212E5" w:rsidRPr="008212E5" w:rsidRDefault="008212E5" w:rsidP="008212E5">
      <w:pPr>
        <w:spacing w:before="120"/>
        <w:rPr>
          <w:lang w:val="en-US" w:eastAsia="zh-CN"/>
        </w:rPr>
      </w:pPr>
      <w:r w:rsidRPr="008212E5">
        <w:rPr>
          <w:lang w:val="en-US" w:eastAsia="zh-CN"/>
        </w:rPr>
        <w:t>Assuming all three UEs radiate the same Tx power level but with different polarizations as described above, an RHCP receiver on the satellite would receive:</w:t>
      </w:r>
    </w:p>
    <w:p w14:paraId="09B81413" w14:textId="77777777" w:rsidR="008212E5" w:rsidRPr="008212E5" w:rsidRDefault="008212E5" w:rsidP="008212E5">
      <w:pPr>
        <w:numPr>
          <w:ilvl w:val="0"/>
          <w:numId w:val="50"/>
        </w:numPr>
        <w:spacing w:before="120"/>
        <w:rPr>
          <w:lang w:val="en-US" w:eastAsia="zh-CN"/>
        </w:rPr>
      </w:pPr>
      <w:r w:rsidRPr="008212E5">
        <w:rPr>
          <w:lang w:val="en-US" w:eastAsia="zh-CN"/>
        </w:rPr>
        <w:t>~100% of UE #1’s signal</w:t>
      </w:r>
    </w:p>
    <w:p w14:paraId="75E6D103" w14:textId="77777777" w:rsidR="008212E5" w:rsidRPr="008212E5" w:rsidRDefault="008212E5" w:rsidP="008212E5">
      <w:pPr>
        <w:numPr>
          <w:ilvl w:val="0"/>
          <w:numId w:val="50"/>
        </w:numPr>
        <w:spacing w:before="120"/>
        <w:rPr>
          <w:lang w:val="en-US" w:eastAsia="zh-CN"/>
        </w:rPr>
      </w:pPr>
      <w:r w:rsidRPr="008212E5">
        <w:rPr>
          <w:lang w:val="en-US" w:eastAsia="zh-CN"/>
        </w:rPr>
        <w:lastRenderedPageBreak/>
        <w:t>~50% of UE #2’s signal</w:t>
      </w:r>
    </w:p>
    <w:p w14:paraId="32ED59D0" w14:textId="77777777" w:rsidR="008212E5" w:rsidRPr="008212E5" w:rsidRDefault="008212E5" w:rsidP="008212E5">
      <w:pPr>
        <w:numPr>
          <w:ilvl w:val="0"/>
          <w:numId w:val="50"/>
        </w:numPr>
        <w:spacing w:before="120"/>
        <w:rPr>
          <w:lang w:val="en-US" w:eastAsia="zh-CN"/>
        </w:rPr>
      </w:pPr>
      <w:r w:rsidRPr="008212E5">
        <w:rPr>
          <w:lang w:val="en-US" w:eastAsia="zh-CN"/>
        </w:rPr>
        <w:t>Very little of UE #3’s signal</w:t>
      </w:r>
    </w:p>
    <w:p w14:paraId="569B4A37" w14:textId="77777777" w:rsidR="008212E5" w:rsidRPr="008212E5" w:rsidRDefault="008212E5" w:rsidP="008212E5">
      <w:pPr>
        <w:spacing w:before="120"/>
        <w:rPr>
          <w:lang w:val="en-US" w:eastAsia="zh-CN"/>
        </w:rPr>
      </w:pPr>
      <w:r w:rsidRPr="008212E5">
        <w:rPr>
          <w:lang w:val="en-US" w:eastAsia="zh-CN"/>
        </w:rPr>
        <w:t>Detailed measurements and analysis can be found in [5], which shows that the difference between LP and CP (RHCP or LHCP) for EIRP/TRP measurements is non-negligible.</w:t>
      </w:r>
    </w:p>
    <w:p w14:paraId="1E7B0F07" w14:textId="7F3933B6" w:rsidR="008212E5" w:rsidRPr="008212E5" w:rsidRDefault="006E08C2" w:rsidP="008212E5">
      <w:pPr>
        <w:spacing w:before="120"/>
        <w:rPr>
          <w:lang w:val="en-US" w:eastAsia="zh-CN"/>
        </w:rPr>
      </w:pPr>
      <w:r w:rsidRPr="008212E5">
        <w:rPr>
          <w:lang w:val="en-US" w:eastAsia="zh-CN"/>
        </w:rPr>
        <w:t xml:space="preserve">Implementing </w:t>
      </w:r>
      <w:r>
        <w:rPr>
          <w:rFonts w:hint="eastAsia"/>
          <w:lang w:val="en-US" w:eastAsia="zh-CN"/>
        </w:rPr>
        <w:t xml:space="preserve">CP using LP and </w:t>
      </w:r>
      <w:r w:rsidRPr="008212E5">
        <w:rPr>
          <w:lang w:val="en-US" w:eastAsia="zh-CN"/>
        </w:rPr>
        <w:t>a 90° hybrid</w:t>
      </w:r>
      <w:r>
        <w:rPr>
          <w:rFonts w:hint="eastAsia"/>
          <w:lang w:val="en-US" w:eastAsia="zh-CN"/>
        </w:rPr>
        <w:t xml:space="preserve"> is one of </w:t>
      </w:r>
      <w:r>
        <w:rPr>
          <w:lang w:val="en-US" w:eastAsia="zh-CN"/>
        </w:rPr>
        <w:t>feasible</w:t>
      </w:r>
      <w:r>
        <w:rPr>
          <w:rFonts w:hint="eastAsia"/>
          <w:lang w:val="en-US" w:eastAsia="zh-CN"/>
        </w:rPr>
        <w:t xml:space="preserve"> solutions to support both CP and LP in one </w:t>
      </w:r>
      <w:r>
        <w:rPr>
          <w:lang w:val="en-US" w:eastAsia="zh-CN"/>
        </w:rPr>
        <w:t>harmonized</w:t>
      </w:r>
      <w:r>
        <w:rPr>
          <w:rFonts w:hint="eastAsia"/>
          <w:lang w:val="en-US" w:eastAsia="zh-CN"/>
        </w:rPr>
        <w:t xml:space="preserve"> test system and this </w:t>
      </w:r>
      <w:r>
        <w:rPr>
          <w:lang w:val="en-US" w:eastAsia="zh-CN"/>
        </w:rPr>
        <w:t>solution</w:t>
      </w:r>
      <w:r w:rsidR="008212E5" w:rsidRPr="008212E5">
        <w:rPr>
          <w:lang w:val="en-US" w:eastAsia="zh-CN"/>
        </w:rPr>
        <w:t xml:space="preserve"> does not require significant upgrades or costs to the existing test system</w:t>
      </w:r>
      <w:r>
        <w:rPr>
          <w:rFonts w:hint="eastAsia"/>
          <w:lang w:val="en-US" w:eastAsia="zh-CN"/>
        </w:rPr>
        <w:t xml:space="preserve">. </w:t>
      </w:r>
      <w:r>
        <w:rPr>
          <w:lang w:val="en-US" w:eastAsia="zh-CN"/>
        </w:rPr>
        <w:t>Additionally</w:t>
      </w:r>
      <w:r>
        <w:rPr>
          <w:rFonts w:hint="eastAsia"/>
          <w:lang w:val="en-US" w:eastAsia="zh-CN"/>
        </w:rPr>
        <w:t xml:space="preserve">, </w:t>
      </w:r>
      <w:r w:rsidR="008212E5" w:rsidRPr="008212E5">
        <w:rPr>
          <w:lang w:val="en-US" w:eastAsia="zh-CN"/>
        </w:rPr>
        <w:t>the calibration process takes approximately 1–2 hours, which is acceptable. To enable a unified TN and NTN test system, RAN could further study automation between CP and LP.</w:t>
      </w:r>
    </w:p>
    <w:p w14:paraId="009ABC66" w14:textId="3734FE2D" w:rsidR="000C6C7D" w:rsidRPr="00162368" w:rsidRDefault="00C078D6" w:rsidP="007F36F4">
      <w:pPr>
        <w:rPr>
          <w:b/>
          <w:bCs/>
          <w:lang w:val="en-US" w:eastAsia="zh-CN"/>
        </w:rPr>
      </w:pPr>
      <w:r w:rsidRPr="00162368">
        <w:rPr>
          <w:rFonts w:hint="eastAsia"/>
          <w:b/>
          <w:bCs/>
          <w:lang w:val="en-US" w:eastAsia="zh-CN"/>
        </w:rPr>
        <w:t xml:space="preserve">Propsoal </w:t>
      </w:r>
      <w:r w:rsidR="00162368" w:rsidRPr="00162368">
        <w:rPr>
          <w:rFonts w:hint="eastAsia"/>
          <w:b/>
          <w:bCs/>
          <w:lang w:val="en-US" w:eastAsia="zh-CN"/>
        </w:rPr>
        <w:t xml:space="preserve">4: </w:t>
      </w:r>
      <w:r w:rsidR="00844AAE" w:rsidRPr="00162368">
        <w:rPr>
          <w:rFonts w:hint="eastAsia"/>
          <w:b/>
          <w:bCs/>
          <w:lang w:val="en-US" w:eastAsia="zh-CN"/>
        </w:rPr>
        <w:t xml:space="preserve">RAN4 to </w:t>
      </w:r>
      <w:r w:rsidR="00844AAE" w:rsidRPr="00162368">
        <w:rPr>
          <w:b/>
          <w:bCs/>
          <w:lang w:val="en-US" w:eastAsia="zh-CN"/>
        </w:rPr>
        <w:t xml:space="preserve">study a harmonized test setup for TN and NTN </w:t>
      </w:r>
      <w:r w:rsidR="005F5BC0">
        <w:rPr>
          <w:rFonts w:hint="eastAsia"/>
          <w:b/>
          <w:bCs/>
          <w:lang w:val="en-US" w:eastAsia="zh-CN"/>
        </w:rPr>
        <w:t xml:space="preserve">FR1 </w:t>
      </w:r>
      <w:r w:rsidR="00844AAE" w:rsidRPr="00162368">
        <w:rPr>
          <w:b/>
          <w:bCs/>
          <w:lang w:val="en-US" w:eastAsia="zh-CN"/>
        </w:rPr>
        <w:t>devices, supporting both CP and LP to reflect real deployment scenarios.</w:t>
      </w:r>
    </w:p>
    <w:p w14:paraId="7B31F0EA" w14:textId="432F1D3D" w:rsidR="00A40653" w:rsidRPr="00162368" w:rsidRDefault="00162368" w:rsidP="007F36F4">
      <w:pPr>
        <w:rPr>
          <w:b/>
          <w:bCs/>
          <w:lang w:val="en-US" w:eastAsia="zh-CN"/>
        </w:rPr>
      </w:pPr>
      <w:r w:rsidRPr="00162368">
        <w:rPr>
          <w:rFonts w:hint="eastAsia"/>
          <w:b/>
          <w:bCs/>
          <w:lang w:val="en-US" w:eastAsia="zh-CN"/>
        </w:rPr>
        <w:t xml:space="preserve">Proposal 5: </w:t>
      </w:r>
      <w:r w:rsidR="00D14D6A" w:rsidRPr="00D14D6A">
        <w:rPr>
          <w:b/>
          <w:bCs/>
          <w:lang w:val="en-US" w:eastAsia="zh-CN"/>
        </w:rPr>
        <w:t xml:space="preserve">Consider implementing CP measurement antennas using LP combined with a 90° </w:t>
      </w:r>
      <w:r w:rsidR="00690B5A">
        <w:rPr>
          <w:rFonts w:hint="eastAsia"/>
          <w:b/>
          <w:bCs/>
          <w:lang w:val="en-US" w:eastAsia="zh-CN"/>
        </w:rPr>
        <w:t>q</w:t>
      </w:r>
      <w:r w:rsidR="00690B5A" w:rsidRPr="00690B5A">
        <w:rPr>
          <w:b/>
          <w:bCs/>
          <w:lang w:val="en-US" w:eastAsia="zh-CN"/>
        </w:rPr>
        <w:t xml:space="preserve">uadrature </w:t>
      </w:r>
      <w:r w:rsidR="00D14D6A" w:rsidRPr="00D14D6A">
        <w:rPr>
          <w:b/>
          <w:bCs/>
          <w:lang w:val="en-US" w:eastAsia="zh-CN"/>
        </w:rPr>
        <w:t>hybrid as the starting point. RAN4 should further investigate the feasibility of an automated switching solution among RHCP, LHCP, and LP.</w:t>
      </w:r>
    </w:p>
    <w:p w14:paraId="66545460" w14:textId="427D2F8A" w:rsidR="00FF0CA9" w:rsidRPr="00EE64DF" w:rsidRDefault="007F54F9" w:rsidP="007F54F9">
      <w:pPr>
        <w:keepNext/>
        <w:keepLines/>
        <w:spacing w:before="180"/>
        <w:outlineLvl w:val="1"/>
        <w:rPr>
          <w:sz w:val="28"/>
          <w:szCs w:val="18"/>
          <w:lang w:val="sv-SE" w:eastAsia="zh-CN"/>
        </w:rPr>
      </w:pPr>
      <w:r w:rsidRPr="00EE64DF">
        <w:rPr>
          <w:rFonts w:hint="eastAsia"/>
          <w:sz w:val="28"/>
          <w:szCs w:val="18"/>
          <w:lang w:val="sv-SE" w:eastAsia="zh-CN"/>
        </w:rPr>
        <w:t>2.</w:t>
      </w:r>
      <w:r w:rsidR="000B52DE">
        <w:rPr>
          <w:rFonts w:hint="eastAsia"/>
          <w:sz w:val="28"/>
          <w:szCs w:val="18"/>
          <w:lang w:val="sv-SE" w:eastAsia="zh-CN"/>
        </w:rPr>
        <w:t>5</w:t>
      </w:r>
      <w:r w:rsidRPr="00EE64DF">
        <w:rPr>
          <w:rFonts w:hint="eastAsia"/>
          <w:sz w:val="28"/>
          <w:szCs w:val="18"/>
          <w:lang w:val="sv-SE" w:eastAsia="zh-CN"/>
        </w:rPr>
        <w:t xml:space="preserve"> </w:t>
      </w:r>
      <w:r w:rsidR="009F5151" w:rsidRPr="00EE64DF">
        <w:rPr>
          <w:rFonts w:hint="eastAsia"/>
          <w:sz w:val="28"/>
          <w:szCs w:val="18"/>
          <w:lang w:val="sv-SE" w:eastAsia="zh-CN"/>
        </w:rPr>
        <w:t>AI/ML Testability</w:t>
      </w:r>
    </w:p>
    <w:p w14:paraId="53D80329" w14:textId="13AF571F" w:rsidR="0088642B" w:rsidRPr="00EE64DF" w:rsidRDefault="008A276C" w:rsidP="00F4745F">
      <w:pPr>
        <w:jc w:val="both"/>
        <w:rPr>
          <w:lang w:val="sv-SE" w:eastAsia="zh-CN"/>
        </w:rPr>
      </w:pPr>
      <w:r w:rsidRPr="00EE64DF">
        <w:rPr>
          <w:rFonts w:hint="eastAsia"/>
          <w:lang w:val="sv-SE" w:eastAsia="zh-CN"/>
        </w:rPr>
        <w:t>In 5G, test method for AI/ML was studied</w:t>
      </w:r>
      <w:r w:rsidR="00CF0D4F" w:rsidRPr="00EE64DF">
        <w:rPr>
          <w:rFonts w:hint="eastAsia"/>
          <w:lang w:val="sv-SE" w:eastAsia="zh-CN"/>
        </w:rPr>
        <w:t xml:space="preserve"> with the assumptions that </w:t>
      </w:r>
      <w:r w:rsidR="0034639F" w:rsidRPr="00EE64DF">
        <w:rPr>
          <w:rFonts w:hint="eastAsia"/>
          <w:lang w:val="sv-SE" w:eastAsia="zh-CN"/>
        </w:rPr>
        <w:t>keep</w:t>
      </w:r>
      <w:r w:rsidR="00CF0D4F" w:rsidRPr="00EE64DF">
        <w:rPr>
          <w:rFonts w:hint="eastAsia"/>
          <w:lang w:val="sv-SE" w:eastAsia="zh-CN"/>
        </w:rPr>
        <w:t>ing</w:t>
      </w:r>
      <w:r w:rsidR="0034639F" w:rsidRPr="00EE64DF">
        <w:rPr>
          <w:rFonts w:hint="eastAsia"/>
          <w:lang w:val="sv-SE" w:eastAsia="zh-CN"/>
        </w:rPr>
        <w:t xml:space="preserve"> the test costs in a reasonable </w:t>
      </w:r>
      <w:r w:rsidR="007A7499" w:rsidRPr="00EE64DF">
        <w:rPr>
          <w:rFonts w:hint="eastAsia"/>
          <w:lang w:val="sv-SE" w:eastAsia="zh-CN"/>
        </w:rPr>
        <w:t>level</w:t>
      </w:r>
      <w:r w:rsidR="00CF0D4F" w:rsidRPr="00EE64DF">
        <w:rPr>
          <w:rFonts w:hint="eastAsia"/>
          <w:lang w:val="sv-SE" w:eastAsia="zh-CN"/>
        </w:rPr>
        <w:t xml:space="preserve">. Therrfore, </w:t>
      </w:r>
      <w:r w:rsidR="007A7499" w:rsidRPr="00EE64DF">
        <w:rPr>
          <w:rFonts w:hint="eastAsia"/>
          <w:lang w:val="sv-SE" w:eastAsia="zh-CN"/>
        </w:rPr>
        <w:t xml:space="preserve">the legacy </w:t>
      </w:r>
      <w:r w:rsidR="007C6DFC" w:rsidRPr="00EE64DF">
        <w:rPr>
          <w:rFonts w:hint="eastAsia"/>
          <w:lang w:val="sv-SE" w:eastAsia="zh-CN"/>
        </w:rPr>
        <w:t xml:space="preserve">test </w:t>
      </w:r>
      <w:r w:rsidR="007A7499" w:rsidRPr="00EE64DF">
        <w:rPr>
          <w:rFonts w:hint="eastAsia"/>
          <w:lang w:val="sv-SE" w:eastAsia="zh-CN"/>
        </w:rPr>
        <w:t xml:space="preserve">setup of enhanced IFF </w:t>
      </w:r>
      <w:r w:rsidR="0015183B" w:rsidRPr="00EE64DF">
        <w:rPr>
          <w:rFonts w:hint="eastAsia"/>
          <w:lang w:val="sv-SE" w:eastAsia="zh-CN"/>
        </w:rPr>
        <w:t xml:space="preserve">and 3D-MPAC were </w:t>
      </w:r>
      <w:r w:rsidR="000040A8" w:rsidRPr="00EE64DF">
        <w:rPr>
          <w:rFonts w:hint="eastAsia"/>
          <w:lang w:val="sv-SE" w:eastAsia="zh-CN"/>
        </w:rPr>
        <w:t>used</w:t>
      </w:r>
      <w:r w:rsidR="0015183B" w:rsidRPr="00EE64DF">
        <w:rPr>
          <w:rFonts w:hint="eastAsia"/>
          <w:lang w:val="sv-SE" w:eastAsia="zh-CN"/>
        </w:rPr>
        <w:t xml:space="preserve"> as the baseline</w:t>
      </w:r>
      <w:r w:rsidR="00CF0D4F" w:rsidRPr="00EE64DF">
        <w:rPr>
          <w:rFonts w:hint="eastAsia"/>
          <w:lang w:val="sv-SE" w:eastAsia="zh-CN"/>
        </w:rPr>
        <w:t xml:space="preserve"> in AI/ML beam mamagement testing</w:t>
      </w:r>
      <w:r w:rsidR="0015183B" w:rsidRPr="00EE64DF">
        <w:rPr>
          <w:rFonts w:hint="eastAsia"/>
          <w:lang w:val="sv-SE" w:eastAsia="zh-CN"/>
        </w:rPr>
        <w:t xml:space="preserve">. </w:t>
      </w:r>
      <w:r w:rsidR="00CF0D4F" w:rsidRPr="00EE64DF">
        <w:rPr>
          <w:rFonts w:hint="eastAsia"/>
          <w:lang w:val="sv-SE" w:eastAsia="zh-CN"/>
        </w:rPr>
        <w:t>While i</w:t>
      </w:r>
      <w:r w:rsidR="0015183B" w:rsidRPr="00EE64DF">
        <w:rPr>
          <w:rFonts w:hint="eastAsia"/>
          <w:lang w:val="sv-SE" w:eastAsia="zh-CN"/>
        </w:rPr>
        <w:t xml:space="preserve">n 6G, </w:t>
      </w:r>
      <w:r w:rsidR="007C6DFC" w:rsidRPr="00EE64DF">
        <w:rPr>
          <w:rFonts w:hint="eastAsia"/>
          <w:lang w:val="sv-SE" w:eastAsia="zh-CN"/>
        </w:rPr>
        <w:t xml:space="preserve">new AI/ML cases </w:t>
      </w:r>
      <w:r w:rsidR="00CF0D4F" w:rsidRPr="00EE64DF">
        <w:rPr>
          <w:rFonts w:hint="eastAsia"/>
          <w:lang w:val="sv-SE" w:eastAsia="zh-CN"/>
        </w:rPr>
        <w:t>may</w:t>
      </w:r>
      <w:r w:rsidR="007C6DFC" w:rsidRPr="00EE64DF">
        <w:rPr>
          <w:rFonts w:hint="eastAsia"/>
          <w:lang w:val="sv-SE" w:eastAsia="zh-CN"/>
        </w:rPr>
        <w:t xml:space="preserve"> be driven in RAN</w:t>
      </w:r>
      <w:r w:rsidR="005D6975" w:rsidRPr="00EE64DF">
        <w:rPr>
          <w:rFonts w:hint="eastAsia"/>
          <w:lang w:val="sv-SE" w:eastAsia="zh-CN"/>
        </w:rPr>
        <w:t>1/2/</w:t>
      </w:r>
      <w:r w:rsidR="007C6DFC" w:rsidRPr="00EE64DF">
        <w:rPr>
          <w:rFonts w:hint="eastAsia"/>
          <w:lang w:val="sv-SE" w:eastAsia="zh-CN"/>
        </w:rPr>
        <w:t xml:space="preserve">4. The the correspoding test method to verify the </w:t>
      </w:r>
      <w:r w:rsidR="005B765F" w:rsidRPr="00EE64DF">
        <w:rPr>
          <w:rFonts w:hint="eastAsia"/>
          <w:lang w:val="sv-SE" w:eastAsia="zh-CN"/>
        </w:rPr>
        <w:t xml:space="preserve">new </w:t>
      </w:r>
      <w:r w:rsidR="007C6DFC" w:rsidRPr="00EE64DF">
        <w:rPr>
          <w:rFonts w:hint="eastAsia"/>
          <w:lang w:val="sv-SE" w:eastAsia="zh-CN"/>
        </w:rPr>
        <w:t xml:space="preserve">AI/ML </w:t>
      </w:r>
      <w:r w:rsidR="005B765F" w:rsidRPr="00EE64DF">
        <w:rPr>
          <w:rFonts w:hint="eastAsia"/>
          <w:lang w:val="sv-SE" w:eastAsia="zh-CN"/>
        </w:rPr>
        <w:t>features</w:t>
      </w:r>
      <w:r w:rsidR="00B17442" w:rsidRPr="00EE64DF">
        <w:rPr>
          <w:rFonts w:hint="eastAsia"/>
          <w:lang w:val="sv-SE" w:eastAsia="zh-CN"/>
        </w:rPr>
        <w:t xml:space="preserve"> </w:t>
      </w:r>
      <w:r w:rsidR="00E54162" w:rsidRPr="00EE64DF">
        <w:rPr>
          <w:rFonts w:hint="eastAsia"/>
          <w:lang w:val="sv-SE" w:eastAsia="zh-CN"/>
        </w:rPr>
        <w:t xml:space="preserve">such as </w:t>
      </w:r>
      <w:r w:rsidR="00E54162" w:rsidRPr="00EE64DF">
        <w:rPr>
          <w:lang w:val="sv-SE" w:eastAsia="zh-CN"/>
        </w:rPr>
        <w:t xml:space="preserve">reduced RX beam sweeping factor </w:t>
      </w:r>
      <w:r w:rsidR="00BD69AE" w:rsidRPr="00EE64DF">
        <w:rPr>
          <w:lang w:val="sv-SE" w:eastAsia="zh-CN"/>
        </w:rPr>
        <w:t>will require further investigation</w:t>
      </w:r>
      <w:r w:rsidR="007C6DFC" w:rsidRPr="00EE64DF">
        <w:rPr>
          <w:rFonts w:hint="eastAsia"/>
          <w:lang w:val="sv-SE" w:eastAsia="zh-CN"/>
        </w:rPr>
        <w:t xml:space="preserve"> assuming that new test setup could be considred.</w:t>
      </w:r>
    </w:p>
    <w:p w14:paraId="0CBBE27B" w14:textId="2E65CCAD" w:rsidR="00EE64DF" w:rsidRDefault="008E4C2D" w:rsidP="00EE64DF">
      <w:pPr>
        <w:jc w:val="both"/>
        <w:rPr>
          <w:b/>
          <w:bCs/>
          <w:lang w:val="sv-SE" w:eastAsia="zh-CN"/>
        </w:rPr>
      </w:pPr>
      <w:r w:rsidRPr="00EE64DF">
        <w:rPr>
          <w:rFonts w:hint="eastAsia"/>
          <w:b/>
          <w:bCs/>
          <w:lang w:val="sv-SE" w:eastAsia="zh-CN"/>
        </w:rPr>
        <w:t>Prop</w:t>
      </w:r>
      <w:r w:rsidR="0015122C" w:rsidRPr="00EE64DF">
        <w:rPr>
          <w:b/>
          <w:bCs/>
          <w:lang w:val="sv-SE" w:eastAsia="zh-CN"/>
        </w:rPr>
        <w:t>o</w:t>
      </w:r>
      <w:r w:rsidRPr="00EE64DF">
        <w:rPr>
          <w:rFonts w:hint="eastAsia"/>
          <w:b/>
          <w:bCs/>
          <w:lang w:val="sv-SE" w:eastAsia="zh-CN"/>
        </w:rPr>
        <w:t xml:space="preserve">sal </w:t>
      </w:r>
      <w:r w:rsidR="003267E1">
        <w:rPr>
          <w:rFonts w:hint="eastAsia"/>
          <w:b/>
          <w:bCs/>
          <w:lang w:val="sv-SE" w:eastAsia="zh-CN"/>
        </w:rPr>
        <w:t>6</w:t>
      </w:r>
      <w:r w:rsidRPr="00EE64DF">
        <w:rPr>
          <w:rFonts w:hint="eastAsia"/>
          <w:b/>
          <w:bCs/>
          <w:lang w:val="sv-SE" w:eastAsia="zh-CN"/>
        </w:rPr>
        <w:t xml:space="preserve">: The the correspoding test method to verify </w:t>
      </w:r>
      <w:r w:rsidR="004700D5" w:rsidRPr="00EE64DF">
        <w:rPr>
          <w:b/>
          <w:bCs/>
          <w:lang w:val="sv-SE" w:eastAsia="zh-CN"/>
        </w:rPr>
        <w:t xml:space="preserve">the new AI/ML features </w:t>
      </w:r>
      <w:r w:rsidR="00A36A42" w:rsidRPr="00EE64DF">
        <w:rPr>
          <w:rFonts w:hint="eastAsia"/>
          <w:b/>
          <w:bCs/>
          <w:lang w:val="sv-SE" w:eastAsia="zh-CN"/>
        </w:rPr>
        <w:t>such as</w:t>
      </w:r>
      <w:r w:rsidR="00A36A42" w:rsidRPr="00EE64DF">
        <w:t xml:space="preserve"> </w:t>
      </w:r>
      <w:r w:rsidR="00A36A42" w:rsidRPr="00EE64DF">
        <w:rPr>
          <w:b/>
          <w:bCs/>
          <w:lang w:val="sv-SE" w:eastAsia="zh-CN"/>
        </w:rPr>
        <w:t>reduced RX beam sweeping factor</w:t>
      </w:r>
      <w:r w:rsidR="00A36A42" w:rsidRPr="00EE64DF">
        <w:rPr>
          <w:rFonts w:hint="eastAsia"/>
          <w:b/>
          <w:bCs/>
          <w:lang w:val="sv-SE" w:eastAsia="zh-CN"/>
        </w:rPr>
        <w:t xml:space="preserve"> </w:t>
      </w:r>
      <w:r w:rsidRPr="00EE64DF">
        <w:rPr>
          <w:rFonts w:hint="eastAsia"/>
          <w:b/>
          <w:bCs/>
          <w:lang w:val="sv-SE" w:eastAsia="zh-CN"/>
        </w:rPr>
        <w:t xml:space="preserve">needs to be further studied in RAN4. </w:t>
      </w:r>
    </w:p>
    <w:p w14:paraId="1CC6CDEF" w14:textId="56AD6679" w:rsidR="004B0472" w:rsidRDefault="00423D43" w:rsidP="00EE64DF">
      <w:pPr>
        <w:jc w:val="both"/>
        <w:rPr>
          <w:color w:val="D1D1D1" w:themeColor="background2" w:themeShade="E6"/>
          <w:lang w:val="sv-SE" w:eastAsia="zh-CN"/>
        </w:rPr>
      </w:pPr>
      <w:r w:rsidRPr="00423D43">
        <w:rPr>
          <w:lang w:val="sv-SE" w:eastAsia="zh-CN"/>
        </w:rPr>
        <w:t xml:space="preserve">As the </w:t>
      </w:r>
      <w:r w:rsidRPr="0033017A">
        <w:rPr>
          <w:lang w:val="sv-SE" w:eastAsia="zh-CN"/>
        </w:rPr>
        <w:t>number of AI/ML use cases increases, RAN4 should consider how to define more generic test systems and test methods to support a wider range of AI/ML test cases.</w:t>
      </w:r>
      <w:r w:rsidR="00E50B46" w:rsidRPr="000632AF">
        <w:rPr>
          <w:lang w:val="sv-SE" w:eastAsia="zh-CN"/>
        </w:rPr>
        <w:t xml:space="preserve"> </w:t>
      </w:r>
      <w:r w:rsidR="00103F37" w:rsidRPr="000632AF">
        <w:rPr>
          <w:lang w:val="sv-SE" w:eastAsia="zh-CN"/>
        </w:rPr>
        <w:t xml:space="preserve">In addtion, </w:t>
      </w:r>
      <w:r w:rsidR="002F5791" w:rsidRPr="000632AF">
        <w:rPr>
          <w:lang w:val="sv-SE" w:eastAsia="zh-CN"/>
        </w:rPr>
        <w:t xml:space="preserve">the test sytem and test methods should </w:t>
      </w:r>
      <w:r w:rsidR="0033017A">
        <w:rPr>
          <w:rFonts w:hint="eastAsia"/>
          <w:lang w:val="sv-SE" w:eastAsia="zh-CN"/>
        </w:rPr>
        <w:t xml:space="preserve">target to </w:t>
      </w:r>
      <w:r w:rsidR="002F5791" w:rsidRPr="000632AF">
        <w:rPr>
          <w:lang w:val="sv-SE" w:eastAsia="zh-CN"/>
        </w:rPr>
        <w:t xml:space="preserve">support </w:t>
      </w:r>
      <w:r w:rsidR="00A05D4F" w:rsidRPr="000632AF">
        <w:rPr>
          <w:lang w:val="sv-SE" w:eastAsia="zh-CN"/>
        </w:rPr>
        <w:t>multiple tests with differnt channel conditions to check the genralization of AI/ML models</w:t>
      </w:r>
      <w:r w:rsidR="0033017A">
        <w:rPr>
          <w:rFonts w:hint="eastAsia"/>
          <w:lang w:val="sv-SE" w:eastAsia="zh-CN"/>
        </w:rPr>
        <w:t>.</w:t>
      </w:r>
    </w:p>
    <w:p w14:paraId="5371E2EB" w14:textId="414B4F37" w:rsidR="00423D43" w:rsidRPr="00E03A4A" w:rsidRDefault="00423D43" w:rsidP="00EE64DF">
      <w:pPr>
        <w:jc w:val="both"/>
        <w:rPr>
          <w:b/>
          <w:bCs/>
          <w:lang w:val="sv-SE" w:eastAsia="zh-CN"/>
        </w:rPr>
      </w:pPr>
      <w:r w:rsidRPr="00E03A4A">
        <w:rPr>
          <w:rFonts w:hint="eastAsia"/>
          <w:b/>
          <w:bCs/>
          <w:lang w:val="sv-SE" w:eastAsia="zh-CN"/>
        </w:rPr>
        <w:t xml:space="preserve">Propsoal </w:t>
      </w:r>
      <w:r w:rsidR="003267E1" w:rsidRPr="00E03A4A">
        <w:rPr>
          <w:rFonts w:hint="eastAsia"/>
          <w:b/>
          <w:bCs/>
          <w:lang w:val="sv-SE" w:eastAsia="zh-CN"/>
        </w:rPr>
        <w:t>7</w:t>
      </w:r>
      <w:r w:rsidRPr="00E03A4A">
        <w:rPr>
          <w:rFonts w:hint="eastAsia"/>
          <w:b/>
          <w:bCs/>
          <w:lang w:val="sv-SE" w:eastAsia="zh-CN"/>
        </w:rPr>
        <w:t xml:space="preserve">: </w:t>
      </w:r>
      <w:r w:rsidRPr="00E03A4A">
        <w:rPr>
          <w:b/>
          <w:bCs/>
          <w:lang w:val="sv-SE" w:eastAsia="zh-CN"/>
        </w:rPr>
        <w:t xml:space="preserve">RAN4 </w:t>
      </w:r>
      <w:r w:rsidRPr="00E03A4A">
        <w:rPr>
          <w:rFonts w:hint="eastAsia"/>
          <w:b/>
          <w:bCs/>
          <w:lang w:val="sv-SE" w:eastAsia="zh-CN"/>
        </w:rPr>
        <w:t>to</w:t>
      </w:r>
      <w:r w:rsidRPr="00E03A4A">
        <w:rPr>
          <w:b/>
          <w:bCs/>
          <w:lang w:val="sv-SE" w:eastAsia="zh-CN"/>
        </w:rPr>
        <w:t xml:space="preserve"> consider how to define more generic test systems and test methods to support a wider range of AI/ML test cases</w:t>
      </w:r>
      <w:r w:rsidR="00A05D4F" w:rsidRPr="00E03A4A">
        <w:rPr>
          <w:rFonts w:hint="eastAsia"/>
          <w:b/>
          <w:bCs/>
          <w:lang w:val="sv-SE" w:eastAsia="zh-CN"/>
        </w:rPr>
        <w:t xml:space="preserve">. </w:t>
      </w:r>
      <w:r w:rsidR="0033017A" w:rsidRPr="00E03A4A">
        <w:rPr>
          <w:rFonts w:hint="eastAsia"/>
          <w:b/>
          <w:bCs/>
          <w:lang w:val="sv-SE" w:eastAsia="zh-CN"/>
        </w:rPr>
        <w:t xml:space="preserve">The test system and test methods should target to support </w:t>
      </w:r>
      <w:r w:rsidR="00E03A4A" w:rsidRPr="00E03A4A">
        <w:rPr>
          <w:rFonts w:hint="eastAsia"/>
          <w:b/>
          <w:bCs/>
          <w:lang w:val="sv-SE" w:eastAsia="zh-CN"/>
        </w:rPr>
        <w:t xml:space="preserve">multiple tests with </w:t>
      </w:r>
      <w:r w:rsidR="00E03A4A" w:rsidRPr="000632AF">
        <w:rPr>
          <w:b/>
          <w:bCs/>
          <w:lang w:val="sv-SE" w:eastAsia="zh-CN"/>
        </w:rPr>
        <w:t>differnt channel conditions to check the genralization of AI/ML models.</w:t>
      </w:r>
    </w:p>
    <w:p w14:paraId="19AFAB0B" w14:textId="5D609559" w:rsidR="00290362" w:rsidRDefault="00290362" w:rsidP="001B1DD5">
      <w:pPr>
        <w:keepNext/>
        <w:keepLines/>
        <w:pBdr>
          <w:top w:val="single" w:sz="12" w:space="3" w:color="auto"/>
        </w:pBdr>
        <w:spacing w:before="240"/>
        <w:ind w:left="432" w:hanging="432"/>
        <w:outlineLvl w:val="0"/>
        <w:rPr>
          <w:sz w:val="36"/>
          <w:lang w:val="sv-SE" w:eastAsia="zh-CN"/>
        </w:rPr>
      </w:pPr>
      <w:r>
        <w:rPr>
          <w:sz w:val="36"/>
          <w:lang w:val="sv-SE" w:eastAsia="zh-CN"/>
        </w:rPr>
        <w:t>3. Conclusion</w:t>
      </w:r>
    </w:p>
    <w:p w14:paraId="07D9B462" w14:textId="77777777" w:rsidR="00290362" w:rsidRDefault="00290362" w:rsidP="00290362">
      <w:r>
        <w:t xml:space="preserve">In summary, we have following observations and proposals. </w:t>
      </w:r>
    </w:p>
    <w:p w14:paraId="3E3E8679" w14:textId="77777777" w:rsidR="000632AF" w:rsidRPr="002316E8" w:rsidRDefault="000632AF" w:rsidP="000632AF">
      <w:pPr>
        <w:spacing w:before="120"/>
        <w:jc w:val="both"/>
        <w:rPr>
          <w:b/>
          <w:bCs/>
          <w:lang w:val="en-US" w:eastAsia="zh-CN"/>
        </w:rPr>
      </w:pPr>
      <w:r w:rsidRPr="00FD262A">
        <w:rPr>
          <w:b/>
          <w:bCs/>
          <w:lang w:val="en-US" w:eastAsia="zh-CN"/>
        </w:rPr>
        <w:t>Proposal 1</w:t>
      </w:r>
      <w:r w:rsidRPr="002316E8">
        <w:rPr>
          <w:rFonts w:hint="eastAsia"/>
          <w:b/>
          <w:bCs/>
          <w:lang w:val="en-US" w:eastAsia="zh-CN"/>
        </w:rPr>
        <w:t xml:space="preserve">: </w:t>
      </w:r>
      <w:r w:rsidRPr="00FD262A">
        <w:rPr>
          <w:b/>
          <w:bCs/>
          <w:lang w:val="en-US" w:eastAsia="zh-CN"/>
        </w:rPr>
        <w:t xml:space="preserve">RAN4 could further investigate the </w:t>
      </w:r>
      <w:r>
        <w:rPr>
          <w:rFonts w:hint="eastAsia"/>
          <w:lang w:val="en-US" w:eastAsia="zh-CN"/>
        </w:rPr>
        <w:t xml:space="preserve">possible </w:t>
      </w:r>
      <w:r>
        <w:rPr>
          <w:lang w:val="en-US" w:eastAsia="zh-CN"/>
        </w:rPr>
        <w:t>equivalence</w:t>
      </w:r>
      <w:r>
        <w:rPr>
          <w:rFonts w:hint="eastAsia"/>
          <w:b/>
          <w:bCs/>
          <w:lang w:val="en-US" w:eastAsia="zh-CN"/>
        </w:rPr>
        <w:t xml:space="preserve"> between </w:t>
      </w:r>
      <w:r w:rsidRPr="00FD262A">
        <w:rPr>
          <w:b/>
          <w:bCs/>
          <w:lang w:val="en-US" w:eastAsia="zh-CN"/>
        </w:rPr>
        <w:t>radiated and conducted spurious emission requirements, taking into account factors such as the difference between e.r.p and conducted power</w:t>
      </w:r>
      <w:r>
        <w:rPr>
          <w:rFonts w:hint="eastAsia"/>
          <w:b/>
          <w:bCs/>
          <w:lang w:val="en-US" w:eastAsia="zh-CN"/>
        </w:rPr>
        <w:t xml:space="preserve"> at spurious frequencies, the dependence of </w:t>
      </w:r>
      <w:r>
        <w:rPr>
          <w:b/>
          <w:bCs/>
          <w:lang w:val="en-US" w:eastAsia="zh-CN"/>
        </w:rPr>
        <w:t>antenna</w:t>
      </w:r>
      <w:r>
        <w:rPr>
          <w:rFonts w:hint="eastAsia"/>
          <w:b/>
          <w:bCs/>
          <w:lang w:val="en-US" w:eastAsia="zh-CN"/>
        </w:rPr>
        <w:t xml:space="preserve"> gain between carrier frequency and spurious </w:t>
      </w:r>
      <w:r>
        <w:rPr>
          <w:b/>
          <w:bCs/>
          <w:lang w:val="en-US" w:eastAsia="zh-CN"/>
        </w:rPr>
        <w:t>frequencies</w:t>
      </w:r>
      <w:r>
        <w:rPr>
          <w:rFonts w:hint="eastAsia"/>
          <w:b/>
          <w:bCs/>
          <w:lang w:val="en-US" w:eastAsia="zh-CN"/>
        </w:rPr>
        <w:t>, etc</w:t>
      </w:r>
      <w:r w:rsidRPr="00FD262A">
        <w:rPr>
          <w:b/>
          <w:bCs/>
          <w:lang w:val="en-US" w:eastAsia="zh-CN"/>
        </w:rPr>
        <w:t>.</w:t>
      </w:r>
    </w:p>
    <w:p w14:paraId="1857F990" w14:textId="401FCF59" w:rsidR="00445A5F" w:rsidRDefault="00445A5F" w:rsidP="00445A5F">
      <w:pPr>
        <w:rPr>
          <w:b/>
          <w:bCs/>
          <w:lang w:val="sv-SE" w:eastAsia="zh-CN"/>
        </w:rPr>
      </w:pPr>
      <w:r w:rsidRPr="00110DEF">
        <w:rPr>
          <w:rFonts w:hint="eastAsia"/>
          <w:b/>
          <w:bCs/>
          <w:lang w:val="sv-SE" w:eastAsia="zh-CN"/>
        </w:rPr>
        <w:t xml:space="preserve">Observation </w:t>
      </w:r>
      <w:r w:rsidR="008A423B">
        <w:rPr>
          <w:rFonts w:hint="eastAsia"/>
          <w:b/>
          <w:bCs/>
          <w:lang w:val="sv-SE" w:eastAsia="zh-CN"/>
        </w:rPr>
        <w:t>1</w:t>
      </w:r>
      <w:r w:rsidRPr="00110DEF">
        <w:rPr>
          <w:rFonts w:hint="eastAsia"/>
          <w:b/>
          <w:bCs/>
          <w:lang w:val="sv-SE" w:eastAsia="zh-CN"/>
        </w:rPr>
        <w:t xml:space="preserve">: The OTA inlcuidng both SISO OTA and MIMO OTA requirements for 6G bands will not be defined in 6G Day 1 due to </w:t>
      </w:r>
      <w:r w:rsidRPr="00110DEF">
        <w:rPr>
          <w:b/>
          <w:bCs/>
          <w:lang w:val="sv-SE" w:eastAsia="zh-CN"/>
        </w:rPr>
        <w:t>the absence of commercial devices</w:t>
      </w:r>
      <w:r w:rsidRPr="00110DEF">
        <w:rPr>
          <w:rFonts w:hint="eastAsia"/>
          <w:b/>
          <w:bCs/>
          <w:lang w:val="sv-SE" w:eastAsia="zh-CN"/>
        </w:rPr>
        <w:t xml:space="preserve">. </w:t>
      </w:r>
    </w:p>
    <w:p w14:paraId="003B87B9" w14:textId="77777777" w:rsidR="00445A5F" w:rsidRDefault="00445A5F" w:rsidP="00445A5F">
      <w:pPr>
        <w:jc w:val="both"/>
        <w:rPr>
          <w:b/>
          <w:bCs/>
          <w:lang w:val="sv-SE" w:eastAsia="zh-CN"/>
        </w:rPr>
      </w:pPr>
      <w:r w:rsidRPr="00110DEF">
        <w:rPr>
          <w:rFonts w:hint="eastAsia"/>
          <w:b/>
          <w:bCs/>
          <w:lang w:val="sv-SE" w:eastAsia="zh-CN"/>
        </w:rPr>
        <w:t xml:space="preserve">Propsoal </w:t>
      </w:r>
      <w:r>
        <w:rPr>
          <w:rFonts w:hint="eastAsia"/>
          <w:b/>
          <w:bCs/>
          <w:lang w:val="sv-SE" w:eastAsia="zh-CN"/>
        </w:rPr>
        <w:t>2</w:t>
      </w:r>
      <w:r w:rsidRPr="00110DEF">
        <w:rPr>
          <w:rFonts w:hint="eastAsia"/>
          <w:b/>
          <w:bCs/>
          <w:lang w:val="sv-SE" w:eastAsia="zh-CN"/>
        </w:rPr>
        <w:t xml:space="preserve">: Study can be conducted in RAN4 to assess whether OTA requirement can be derived without measurement results or with partial measurement resluts. The </w:t>
      </w:r>
      <w:r w:rsidRPr="00110DEF">
        <w:rPr>
          <w:b/>
          <w:bCs/>
          <w:lang w:val="sv-SE" w:eastAsia="zh-CN"/>
        </w:rPr>
        <w:t>initial investigation into reduced reliance on measurement campaigns could focus on UE types with more standardized antenna configurations, such as those incorporating glass structures.</w:t>
      </w:r>
    </w:p>
    <w:p w14:paraId="31541BDD" w14:textId="77777777" w:rsidR="00295DBE" w:rsidRPr="00282FDE" w:rsidRDefault="00295DBE" w:rsidP="00295DBE">
      <w:pPr>
        <w:rPr>
          <w:rFonts w:eastAsiaTheme="minorEastAsia"/>
          <w:b/>
          <w:bCs/>
          <w:lang w:val="en-US" w:eastAsia="zh-CN"/>
        </w:rPr>
      </w:pPr>
      <w:r w:rsidRPr="00282FDE">
        <w:rPr>
          <w:rFonts w:eastAsiaTheme="minorEastAsia"/>
          <w:b/>
          <w:bCs/>
          <w:lang w:val="en-US" w:eastAsia="zh-CN"/>
        </w:rPr>
        <w:lastRenderedPageBreak/>
        <w:t>Proposal 3:</w:t>
      </w:r>
      <w:r w:rsidRPr="00282FDE">
        <w:rPr>
          <w:rFonts w:eastAsiaTheme="minorEastAsia" w:hint="eastAsia"/>
          <w:b/>
          <w:bCs/>
          <w:lang w:val="en-US" w:eastAsia="zh-CN"/>
        </w:rPr>
        <w:t xml:space="preserve"> </w:t>
      </w:r>
      <w:r w:rsidRPr="00282FDE">
        <w:rPr>
          <w:rFonts w:eastAsiaTheme="minorEastAsia"/>
          <w:b/>
          <w:bCs/>
          <w:lang w:val="en-US" w:eastAsia="zh-CN"/>
        </w:rPr>
        <w:t>RAN4 to study the feasibility and testability of using RC as an alternative test method for FR2 TRP-based measurements. Further study is needed on whether RC can be applied to EIRP and EIS-based measurements.</w:t>
      </w:r>
    </w:p>
    <w:p w14:paraId="4592C66A" w14:textId="77777777" w:rsidR="00295DBE" w:rsidRPr="00162368" w:rsidRDefault="00295DBE" w:rsidP="00295DBE">
      <w:pPr>
        <w:rPr>
          <w:b/>
          <w:bCs/>
          <w:lang w:val="en-US" w:eastAsia="zh-CN"/>
        </w:rPr>
      </w:pPr>
      <w:r w:rsidRPr="00162368">
        <w:rPr>
          <w:rFonts w:hint="eastAsia"/>
          <w:b/>
          <w:bCs/>
          <w:lang w:val="en-US" w:eastAsia="zh-CN"/>
        </w:rPr>
        <w:t xml:space="preserve">Propsoal 4: RAN4 to </w:t>
      </w:r>
      <w:r w:rsidRPr="00162368">
        <w:rPr>
          <w:b/>
          <w:bCs/>
          <w:lang w:val="en-US" w:eastAsia="zh-CN"/>
        </w:rPr>
        <w:t xml:space="preserve">study a harmonized test setup for TN and NTN </w:t>
      </w:r>
      <w:r>
        <w:rPr>
          <w:rFonts w:hint="eastAsia"/>
          <w:b/>
          <w:bCs/>
          <w:lang w:val="en-US" w:eastAsia="zh-CN"/>
        </w:rPr>
        <w:t xml:space="preserve">FR1 </w:t>
      </w:r>
      <w:r w:rsidRPr="00162368">
        <w:rPr>
          <w:b/>
          <w:bCs/>
          <w:lang w:val="en-US" w:eastAsia="zh-CN"/>
        </w:rPr>
        <w:t>devices, supporting both CP and LP to reflect real deployment scenarios.</w:t>
      </w:r>
    </w:p>
    <w:p w14:paraId="2AD29957" w14:textId="77777777" w:rsidR="00295DBE" w:rsidRPr="00162368" w:rsidRDefault="00295DBE" w:rsidP="00295DBE">
      <w:pPr>
        <w:rPr>
          <w:b/>
          <w:bCs/>
          <w:lang w:val="en-US" w:eastAsia="zh-CN"/>
        </w:rPr>
      </w:pPr>
      <w:r w:rsidRPr="00162368">
        <w:rPr>
          <w:rFonts w:hint="eastAsia"/>
          <w:b/>
          <w:bCs/>
          <w:lang w:val="en-US" w:eastAsia="zh-CN"/>
        </w:rPr>
        <w:t xml:space="preserve">Proposal 5: </w:t>
      </w:r>
      <w:r w:rsidRPr="00D14D6A">
        <w:rPr>
          <w:b/>
          <w:bCs/>
          <w:lang w:val="en-US" w:eastAsia="zh-CN"/>
        </w:rPr>
        <w:t xml:space="preserve">Consider implementing CP measurement antennas using LP combined with a 90° </w:t>
      </w:r>
      <w:r>
        <w:rPr>
          <w:rFonts w:hint="eastAsia"/>
          <w:b/>
          <w:bCs/>
          <w:lang w:val="en-US" w:eastAsia="zh-CN"/>
        </w:rPr>
        <w:t>q</w:t>
      </w:r>
      <w:r w:rsidRPr="00690B5A">
        <w:rPr>
          <w:b/>
          <w:bCs/>
          <w:lang w:val="en-US" w:eastAsia="zh-CN"/>
        </w:rPr>
        <w:t xml:space="preserve">uadrature </w:t>
      </w:r>
      <w:r w:rsidRPr="00D14D6A">
        <w:rPr>
          <w:b/>
          <w:bCs/>
          <w:lang w:val="en-US" w:eastAsia="zh-CN"/>
        </w:rPr>
        <w:t>hybrid as the starting point. RAN4 should further investigate the feasibility of an automated switching solution among RHCP, LHCP, and LP.</w:t>
      </w:r>
    </w:p>
    <w:p w14:paraId="42DA856B" w14:textId="77777777" w:rsidR="00295DBE" w:rsidRDefault="00295DBE" w:rsidP="00295DBE">
      <w:pPr>
        <w:jc w:val="both"/>
        <w:rPr>
          <w:b/>
          <w:bCs/>
          <w:lang w:val="sv-SE" w:eastAsia="zh-CN"/>
        </w:rPr>
      </w:pPr>
      <w:r w:rsidRPr="00EE64DF">
        <w:rPr>
          <w:rFonts w:hint="eastAsia"/>
          <w:b/>
          <w:bCs/>
          <w:lang w:val="sv-SE" w:eastAsia="zh-CN"/>
        </w:rPr>
        <w:t>Prop</w:t>
      </w:r>
      <w:r w:rsidRPr="00EE64DF">
        <w:rPr>
          <w:b/>
          <w:bCs/>
          <w:lang w:val="sv-SE" w:eastAsia="zh-CN"/>
        </w:rPr>
        <w:t>o</w:t>
      </w:r>
      <w:r w:rsidRPr="00EE64DF">
        <w:rPr>
          <w:rFonts w:hint="eastAsia"/>
          <w:b/>
          <w:bCs/>
          <w:lang w:val="sv-SE" w:eastAsia="zh-CN"/>
        </w:rPr>
        <w:t xml:space="preserve">sal </w:t>
      </w:r>
      <w:r>
        <w:rPr>
          <w:rFonts w:hint="eastAsia"/>
          <w:b/>
          <w:bCs/>
          <w:lang w:val="sv-SE" w:eastAsia="zh-CN"/>
        </w:rPr>
        <w:t>6</w:t>
      </w:r>
      <w:r w:rsidRPr="00EE64DF">
        <w:rPr>
          <w:rFonts w:hint="eastAsia"/>
          <w:b/>
          <w:bCs/>
          <w:lang w:val="sv-SE" w:eastAsia="zh-CN"/>
        </w:rPr>
        <w:t xml:space="preserve">: The the correspoding test method to verify </w:t>
      </w:r>
      <w:r w:rsidRPr="00EE64DF">
        <w:rPr>
          <w:b/>
          <w:bCs/>
          <w:lang w:val="sv-SE" w:eastAsia="zh-CN"/>
        </w:rPr>
        <w:t xml:space="preserve">the new AI/ML features </w:t>
      </w:r>
      <w:r w:rsidRPr="00EE64DF">
        <w:rPr>
          <w:rFonts w:hint="eastAsia"/>
          <w:b/>
          <w:bCs/>
          <w:lang w:val="sv-SE" w:eastAsia="zh-CN"/>
        </w:rPr>
        <w:t>such as</w:t>
      </w:r>
      <w:r w:rsidRPr="00EE64DF">
        <w:t xml:space="preserve"> </w:t>
      </w:r>
      <w:r w:rsidRPr="00EE64DF">
        <w:rPr>
          <w:b/>
          <w:bCs/>
          <w:lang w:val="sv-SE" w:eastAsia="zh-CN"/>
        </w:rPr>
        <w:t>reduced RX beam sweeping factor</w:t>
      </w:r>
      <w:r w:rsidRPr="00EE64DF">
        <w:rPr>
          <w:rFonts w:hint="eastAsia"/>
          <w:b/>
          <w:bCs/>
          <w:lang w:val="sv-SE" w:eastAsia="zh-CN"/>
        </w:rPr>
        <w:t xml:space="preserve"> needs to be further studied in RAN4. </w:t>
      </w:r>
    </w:p>
    <w:p w14:paraId="4A10C3FC" w14:textId="09A9A985" w:rsidR="00445A5F" w:rsidRPr="00295DBE" w:rsidRDefault="00295DBE" w:rsidP="00295DBE">
      <w:pPr>
        <w:jc w:val="both"/>
        <w:rPr>
          <w:b/>
          <w:bCs/>
          <w:lang w:val="sv-SE" w:eastAsia="zh-CN"/>
        </w:rPr>
      </w:pPr>
      <w:r w:rsidRPr="00E03A4A">
        <w:rPr>
          <w:rFonts w:hint="eastAsia"/>
          <w:b/>
          <w:bCs/>
          <w:lang w:val="sv-SE" w:eastAsia="zh-CN"/>
        </w:rPr>
        <w:t xml:space="preserve">Propsoal 7: </w:t>
      </w:r>
      <w:r w:rsidRPr="00E03A4A">
        <w:rPr>
          <w:b/>
          <w:bCs/>
          <w:lang w:val="sv-SE" w:eastAsia="zh-CN"/>
        </w:rPr>
        <w:t xml:space="preserve">RAN4 </w:t>
      </w:r>
      <w:r w:rsidRPr="00E03A4A">
        <w:rPr>
          <w:rFonts w:hint="eastAsia"/>
          <w:b/>
          <w:bCs/>
          <w:lang w:val="sv-SE" w:eastAsia="zh-CN"/>
        </w:rPr>
        <w:t>to</w:t>
      </w:r>
      <w:r w:rsidRPr="00E03A4A">
        <w:rPr>
          <w:b/>
          <w:bCs/>
          <w:lang w:val="sv-SE" w:eastAsia="zh-CN"/>
        </w:rPr>
        <w:t xml:space="preserve"> consider how to define more generic test systems and test methods to support a wider range of AI/ML test cases</w:t>
      </w:r>
      <w:r w:rsidRPr="00E03A4A">
        <w:rPr>
          <w:rFonts w:hint="eastAsia"/>
          <w:b/>
          <w:bCs/>
          <w:lang w:val="sv-SE" w:eastAsia="zh-CN"/>
        </w:rPr>
        <w:t xml:space="preserve">. The test system and test methods should target to support multiple tests with </w:t>
      </w:r>
      <w:r w:rsidRPr="000632AF">
        <w:rPr>
          <w:b/>
          <w:bCs/>
          <w:lang w:val="sv-SE" w:eastAsia="zh-CN"/>
        </w:rPr>
        <w:t>differnt channel conditions to check the genralization of AI/ML models.</w:t>
      </w:r>
    </w:p>
    <w:p w14:paraId="482809AF" w14:textId="135C9127"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References</w:t>
      </w:r>
    </w:p>
    <w:p w14:paraId="507E858E" w14:textId="77777777" w:rsidR="001B1DD5" w:rsidRDefault="001B1DD5" w:rsidP="001B1DD5">
      <w:pPr>
        <w:pStyle w:val="List"/>
        <w:numPr>
          <w:ilvl w:val="0"/>
          <w:numId w:val="16"/>
        </w:numPr>
        <w:tabs>
          <w:tab w:val="left" w:pos="270"/>
        </w:tabs>
        <w:ind w:left="360"/>
        <w:jc w:val="both"/>
      </w:pPr>
      <w:r>
        <w:t>RP-251881, New SID: Study on 6G Radio, RAN #108, June 2025</w:t>
      </w:r>
    </w:p>
    <w:p w14:paraId="20D68AA1" w14:textId="77777777" w:rsidR="001B1DD5" w:rsidRDefault="001B1DD5" w:rsidP="001B1DD5">
      <w:pPr>
        <w:pStyle w:val="List"/>
        <w:numPr>
          <w:ilvl w:val="0"/>
          <w:numId w:val="16"/>
        </w:numPr>
        <w:tabs>
          <w:tab w:val="left" w:pos="270"/>
        </w:tabs>
        <w:ind w:left="360"/>
        <w:jc w:val="both"/>
      </w:pPr>
      <w:r>
        <w:t xml:space="preserve">RP-251395, Revised SID: Study on 6G Scenarios and requirements, RAN #108, June 2025 </w:t>
      </w:r>
    </w:p>
    <w:p w14:paraId="6191077F" w14:textId="77777777" w:rsidR="001B1DD5" w:rsidRDefault="001B1DD5" w:rsidP="001B1DD5">
      <w:pPr>
        <w:pStyle w:val="List"/>
        <w:numPr>
          <w:ilvl w:val="0"/>
          <w:numId w:val="16"/>
        </w:numPr>
        <w:tabs>
          <w:tab w:val="left" w:pos="270"/>
        </w:tabs>
        <w:ind w:left="360"/>
        <w:jc w:val="both"/>
      </w:pPr>
      <w:r>
        <w:t>TR 38.914, Study on 6G Scenarios and Requirements, v0.1.0, June 2025</w:t>
      </w:r>
    </w:p>
    <w:p w14:paraId="7CB9EF79" w14:textId="4BD694BF" w:rsidR="00E959E6" w:rsidRDefault="00BA0498" w:rsidP="006F0AF1">
      <w:pPr>
        <w:pStyle w:val="List"/>
        <w:numPr>
          <w:ilvl w:val="0"/>
          <w:numId w:val="16"/>
        </w:numPr>
        <w:tabs>
          <w:tab w:val="left" w:pos="270"/>
        </w:tabs>
        <w:ind w:left="360"/>
        <w:jc w:val="both"/>
      </w:pPr>
      <w:r w:rsidRPr="00BA0498">
        <w:t>R4-2514647</w:t>
      </w:r>
      <w:r>
        <w:rPr>
          <w:rFonts w:hint="eastAsia"/>
          <w:lang w:eastAsia="zh-CN"/>
        </w:rPr>
        <w:t xml:space="preserve">, </w:t>
      </w:r>
      <w:r w:rsidR="00A56F35" w:rsidRPr="00A56F35">
        <w:rPr>
          <w:lang w:eastAsia="zh-CN"/>
        </w:rPr>
        <w:t>WF for [116bis][110] 6G testability and OTA</w:t>
      </w:r>
      <w:r w:rsidR="00A56F35">
        <w:rPr>
          <w:rFonts w:hint="eastAsia"/>
          <w:lang w:eastAsia="zh-CN"/>
        </w:rPr>
        <w:t xml:space="preserve">, </w:t>
      </w:r>
      <w:r w:rsidR="00F772D1" w:rsidRPr="00F772D1">
        <w:rPr>
          <w:lang w:eastAsia="zh-CN"/>
        </w:rPr>
        <w:t>Feature lead (vivo)</w:t>
      </w:r>
      <w:r w:rsidR="00F772D1">
        <w:rPr>
          <w:rFonts w:hint="eastAsia"/>
          <w:lang w:eastAsia="zh-CN"/>
        </w:rPr>
        <w:t xml:space="preserve">, </w:t>
      </w:r>
      <w:r w:rsidR="003F7D08">
        <w:rPr>
          <w:rFonts w:hint="eastAsia"/>
          <w:lang w:eastAsia="zh-CN"/>
        </w:rPr>
        <w:t>RAN4</w:t>
      </w:r>
      <w:r w:rsidR="00F772D1">
        <w:rPr>
          <w:rFonts w:hint="eastAsia"/>
          <w:lang w:eastAsia="zh-CN"/>
        </w:rPr>
        <w:t xml:space="preserve">#116bis, </w:t>
      </w:r>
      <w:r w:rsidR="00DF5864">
        <w:rPr>
          <w:rFonts w:hint="eastAsia"/>
          <w:lang w:eastAsia="zh-CN"/>
        </w:rPr>
        <w:t>October, 2025.</w:t>
      </w:r>
    </w:p>
    <w:p w14:paraId="796DCDFB" w14:textId="6E890F08" w:rsidR="00627F51" w:rsidRPr="00627F51" w:rsidRDefault="00766FB9" w:rsidP="000632AF">
      <w:pPr>
        <w:pStyle w:val="List"/>
        <w:numPr>
          <w:ilvl w:val="0"/>
          <w:numId w:val="16"/>
        </w:numPr>
        <w:tabs>
          <w:tab w:val="left" w:pos="270"/>
        </w:tabs>
        <w:ind w:left="360"/>
        <w:jc w:val="both"/>
        <w:rPr>
          <w:lang w:val="sv-SE"/>
        </w:rPr>
      </w:pPr>
      <w:r w:rsidRPr="00766FB9">
        <w:t>R4-2500400</w:t>
      </w:r>
      <w:r>
        <w:rPr>
          <w:rFonts w:hint="eastAsia"/>
          <w:lang w:eastAsia="zh-CN"/>
        </w:rPr>
        <w:t xml:space="preserve">, </w:t>
      </w:r>
      <w:r w:rsidR="00B56410" w:rsidRPr="00B56410">
        <w:rPr>
          <w:lang w:eastAsia="zh-CN"/>
        </w:rPr>
        <w:t>Discussion on FR1 NTN devices OTA</w:t>
      </w:r>
      <w:r w:rsidR="00B56410">
        <w:rPr>
          <w:rFonts w:hint="eastAsia"/>
          <w:lang w:eastAsia="zh-CN"/>
        </w:rPr>
        <w:t xml:space="preserve">, </w:t>
      </w:r>
      <w:r w:rsidR="00265779">
        <w:rPr>
          <w:rFonts w:hint="eastAsia"/>
          <w:lang w:eastAsia="zh-CN"/>
        </w:rPr>
        <w:t>Qualcomm, RAN4#114, February, 2025</w:t>
      </w:r>
    </w:p>
    <w:sectPr w:rsidR="00627F51" w:rsidRPr="00627F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B6F0" w14:textId="77777777" w:rsidR="003E795B" w:rsidRDefault="003E795B" w:rsidP="0060172B">
      <w:pPr>
        <w:spacing w:after="0"/>
      </w:pPr>
      <w:r>
        <w:separator/>
      </w:r>
    </w:p>
  </w:endnote>
  <w:endnote w:type="continuationSeparator" w:id="0">
    <w:p w14:paraId="24EC4046" w14:textId="77777777" w:rsidR="003E795B" w:rsidRDefault="003E795B" w:rsidP="0060172B">
      <w:pPr>
        <w:spacing w:after="0"/>
      </w:pPr>
      <w:r>
        <w:continuationSeparator/>
      </w:r>
    </w:p>
  </w:endnote>
  <w:endnote w:type="continuationNotice" w:id="1">
    <w:p w14:paraId="11BE694D" w14:textId="77777777" w:rsidR="003E795B" w:rsidRDefault="003E7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950C2" w14:textId="77777777" w:rsidR="003E795B" w:rsidRDefault="003E795B" w:rsidP="0060172B">
      <w:pPr>
        <w:spacing w:after="0"/>
      </w:pPr>
      <w:r>
        <w:separator/>
      </w:r>
    </w:p>
  </w:footnote>
  <w:footnote w:type="continuationSeparator" w:id="0">
    <w:p w14:paraId="7E775BD9" w14:textId="77777777" w:rsidR="003E795B" w:rsidRDefault="003E795B" w:rsidP="0060172B">
      <w:pPr>
        <w:spacing w:after="0"/>
      </w:pPr>
      <w:r>
        <w:continuationSeparator/>
      </w:r>
    </w:p>
  </w:footnote>
  <w:footnote w:type="continuationNotice" w:id="1">
    <w:p w14:paraId="0B85ABA8" w14:textId="77777777" w:rsidR="003E795B" w:rsidRDefault="003E79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850A4"/>
    <w:multiLevelType w:val="hybridMultilevel"/>
    <w:tmpl w:val="D6A4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F722D"/>
    <w:multiLevelType w:val="hybridMultilevel"/>
    <w:tmpl w:val="D0889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62510"/>
    <w:multiLevelType w:val="hybridMultilevel"/>
    <w:tmpl w:val="4048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90A1A"/>
    <w:multiLevelType w:val="hybridMultilevel"/>
    <w:tmpl w:val="68F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B8657C"/>
    <w:multiLevelType w:val="hybridMultilevel"/>
    <w:tmpl w:val="6E5E93CC"/>
    <w:lvl w:ilvl="0" w:tplc="8DD22E0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D1D9C"/>
    <w:multiLevelType w:val="multilevel"/>
    <w:tmpl w:val="29D6621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37777E"/>
    <w:multiLevelType w:val="hybridMultilevel"/>
    <w:tmpl w:val="D95E8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E87EB9"/>
    <w:multiLevelType w:val="multilevel"/>
    <w:tmpl w:val="B2AC1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550A5C"/>
    <w:multiLevelType w:val="hybridMultilevel"/>
    <w:tmpl w:val="55BEDAAA"/>
    <w:lvl w:ilvl="0" w:tplc="40BAA2F4">
      <w:start w:val="1"/>
      <w:numFmt w:val="bullet"/>
      <w:lvlText w:val="•"/>
      <w:lvlJc w:val="left"/>
      <w:pPr>
        <w:tabs>
          <w:tab w:val="num" w:pos="720"/>
        </w:tabs>
        <w:ind w:left="720" w:hanging="360"/>
      </w:pPr>
      <w:rPr>
        <w:rFonts w:ascii="Arial" w:hAnsi="Arial" w:hint="default"/>
      </w:rPr>
    </w:lvl>
    <w:lvl w:ilvl="1" w:tplc="EC8C5570">
      <w:numFmt w:val="bullet"/>
      <w:lvlText w:val="◦"/>
      <w:lvlJc w:val="left"/>
      <w:pPr>
        <w:tabs>
          <w:tab w:val="num" w:pos="1440"/>
        </w:tabs>
        <w:ind w:left="1440" w:hanging="360"/>
      </w:pPr>
      <w:rPr>
        <w:rFonts w:ascii="Microsoft Sans Serif" w:hAnsi="Microsoft Sans Serif" w:hint="default"/>
      </w:rPr>
    </w:lvl>
    <w:lvl w:ilvl="2" w:tplc="0A5E21A4">
      <w:numFmt w:val="bullet"/>
      <w:lvlText w:val="•"/>
      <w:lvlJc w:val="left"/>
      <w:pPr>
        <w:tabs>
          <w:tab w:val="num" w:pos="2160"/>
        </w:tabs>
        <w:ind w:left="2160" w:hanging="360"/>
      </w:pPr>
      <w:rPr>
        <w:rFonts w:ascii="Microsoft Sans Serif" w:hAnsi="Microsoft Sans Serif" w:hint="default"/>
      </w:rPr>
    </w:lvl>
    <w:lvl w:ilvl="3" w:tplc="15E070D8">
      <w:numFmt w:val="bullet"/>
      <w:lvlText w:val="◦"/>
      <w:lvlJc w:val="left"/>
      <w:pPr>
        <w:tabs>
          <w:tab w:val="num" w:pos="2880"/>
        </w:tabs>
        <w:ind w:left="2880" w:hanging="360"/>
      </w:pPr>
      <w:rPr>
        <w:rFonts w:ascii="Microsoft Sans Serif" w:hAnsi="Microsoft Sans Serif" w:hint="default"/>
      </w:rPr>
    </w:lvl>
    <w:lvl w:ilvl="4" w:tplc="920EA25A" w:tentative="1">
      <w:start w:val="1"/>
      <w:numFmt w:val="bullet"/>
      <w:lvlText w:val="•"/>
      <w:lvlJc w:val="left"/>
      <w:pPr>
        <w:tabs>
          <w:tab w:val="num" w:pos="3600"/>
        </w:tabs>
        <w:ind w:left="3600" w:hanging="360"/>
      </w:pPr>
      <w:rPr>
        <w:rFonts w:ascii="Arial" w:hAnsi="Arial" w:hint="default"/>
      </w:rPr>
    </w:lvl>
    <w:lvl w:ilvl="5" w:tplc="F02A3BEE" w:tentative="1">
      <w:start w:val="1"/>
      <w:numFmt w:val="bullet"/>
      <w:lvlText w:val="•"/>
      <w:lvlJc w:val="left"/>
      <w:pPr>
        <w:tabs>
          <w:tab w:val="num" w:pos="4320"/>
        </w:tabs>
        <w:ind w:left="4320" w:hanging="360"/>
      </w:pPr>
      <w:rPr>
        <w:rFonts w:ascii="Arial" w:hAnsi="Arial" w:hint="default"/>
      </w:rPr>
    </w:lvl>
    <w:lvl w:ilvl="6" w:tplc="A0F8C766" w:tentative="1">
      <w:start w:val="1"/>
      <w:numFmt w:val="bullet"/>
      <w:lvlText w:val="•"/>
      <w:lvlJc w:val="left"/>
      <w:pPr>
        <w:tabs>
          <w:tab w:val="num" w:pos="5040"/>
        </w:tabs>
        <w:ind w:left="5040" w:hanging="360"/>
      </w:pPr>
      <w:rPr>
        <w:rFonts w:ascii="Arial" w:hAnsi="Arial" w:hint="default"/>
      </w:rPr>
    </w:lvl>
    <w:lvl w:ilvl="7" w:tplc="219A7130" w:tentative="1">
      <w:start w:val="1"/>
      <w:numFmt w:val="bullet"/>
      <w:lvlText w:val="•"/>
      <w:lvlJc w:val="left"/>
      <w:pPr>
        <w:tabs>
          <w:tab w:val="num" w:pos="5760"/>
        </w:tabs>
        <w:ind w:left="5760" w:hanging="360"/>
      </w:pPr>
      <w:rPr>
        <w:rFonts w:ascii="Arial" w:hAnsi="Arial" w:hint="default"/>
      </w:rPr>
    </w:lvl>
    <w:lvl w:ilvl="8" w:tplc="DC0A1F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4B074A"/>
    <w:multiLevelType w:val="hybridMultilevel"/>
    <w:tmpl w:val="B09A9912"/>
    <w:lvl w:ilvl="0" w:tplc="D75C920E">
      <w:numFmt w:val="bullet"/>
      <w:lvlText w:val="-"/>
      <w:lvlJc w:val="left"/>
      <w:pPr>
        <w:ind w:left="487" w:hanging="440"/>
      </w:pPr>
      <w:rPr>
        <w:rFonts w:ascii="Calibri" w:eastAsia="DengXian"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7"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D302F8"/>
    <w:multiLevelType w:val="hybridMultilevel"/>
    <w:tmpl w:val="333E4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53959"/>
    <w:multiLevelType w:val="hybridMultilevel"/>
    <w:tmpl w:val="B6CEA0E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E406EAA"/>
    <w:multiLevelType w:val="hybridMultilevel"/>
    <w:tmpl w:val="7778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8192A"/>
    <w:multiLevelType w:val="hybridMultilevel"/>
    <w:tmpl w:val="363A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711C2"/>
    <w:multiLevelType w:val="hybridMultilevel"/>
    <w:tmpl w:val="DD803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646FE7"/>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754340"/>
    <w:multiLevelType w:val="hybridMultilevel"/>
    <w:tmpl w:val="6CB4D6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286376"/>
    <w:multiLevelType w:val="hybridMultilevel"/>
    <w:tmpl w:val="D374B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864949"/>
    <w:multiLevelType w:val="hybridMultilevel"/>
    <w:tmpl w:val="7654F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8B9"/>
    <w:multiLevelType w:val="multilevel"/>
    <w:tmpl w:val="570CB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616F7F"/>
    <w:multiLevelType w:val="multilevel"/>
    <w:tmpl w:val="5C94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9908A2"/>
    <w:multiLevelType w:val="hybridMultilevel"/>
    <w:tmpl w:val="D27211DC"/>
    <w:lvl w:ilvl="0" w:tplc="D75C920E">
      <w:numFmt w:val="bullet"/>
      <w:lvlText w:val="-"/>
      <w:lvlJc w:val="left"/>
      <w:pPr>
        <w:ind w:left="440" w:hanging="440"/>
      </w:pPr>
      <w:rPr>
        <w:rFonts w:ascii="Calibri" w:eastAsia="DengXi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BD51A6A"/>
    <w:multiLevelType w:val="hybridMultilevel"/>
    <w:tmpl w:val="F12CDC0E"/>
    <w:lvl w:ilvl="0" w:tplc="8306F7B0">
      <w:start w:val="1"/>
      <w:numFmt w:val="bullet"/>
      <w:lvlText w:val="•"/>
      <w:lvlJc w:val="left"/>
      <w:pPr>
        <w:tabs>
          <w:tab w:val="num" w:pos="720"/>
        </w:tabs>
        <w:ind w:left="720" w:hanging="360"/>
      </w:pPr>
      <w:rPr>
        <w:rFonts w:ascii="Arial" w:hAnsi="Arial" w:hint="default"/>
      </w:rPr>
    </w:lvl>
    <w:lvl w:ilvl="1" w:tplc="A162AEAE" w:tentative="1">
      <w:start w:val="1"/>
      <w:numFmt w:val="bullet"/>
      <w:lvlText w:val="•"/>
      <w:lvlJc w:val="left"/>
      <w:pPr>
        <w:tabs>
          <w:tab w:val="num" w:pos="1440"/>
        </w:tabs>
        <w:ind w:left="1440" w:hanging="360"/>
      </w:pPr>
      <w:rPr>
        <w:rFonts w:ascii="Arial" w:hAnsi="Arial" w:hint="default"/>
      </w:rPr>
    </w:lvl>
    <w:lvl w:ilvl="2" w:tplc="EA346EAE" w:tentative="1">
      <w:start w:val="1"/>
      <w:numFmt w:val="bullet"/>
      <w:lvlText w:val="•"/>
      <w:lvlJc w:val="left"/>
      <w:pPr>
        <w:tabs>
          <w:tab w:val="num" w:pos="2160"/>
        </w:tabs>
        <w:ind w:left="2160" w:hanging="360"/>
      </w:pPr>
      <w:rPr>
        <w:rFonts w:ascii="Arial" w:hAnsi="Arial" w:hint="default"/>
      </w:rPr>
    </w:lvl>
    <w:lvl w:ilvl="3" w:tplc="9F00732A" w:tentative="1">
      <w:start w:val="1"/>
      <w:numFmt w:val="bullet"/>
      <w:lvlText w:val="•"/>
      <w:lvlJc w:val="left"/>
      <w:pPr>
        <w:tabs>
          <w:tab w:val="num" w:pos="2880"/>
        </w:tabs>
        <w:ind w:left="2880" w:hanging="360"/>
      </w:pPr>
      <w:rPr>
        <w:rFonts w:ascii="Arial" w:hAnsi="Arial" w:hint="default"/>
      </w:rPr>
    </w:lvl>
    <w:lvl w:ilvl="4" w:tplc="7868AD3A" w:tentative="1">
      <w:start w:val="1"/>
      <w:numFmt w:val="bullet"/>
      <w:lvlText w:val="•"/>
      <w:lvlJc w:val="left"/>
      <w:pPr>
        <w:tabs>
          <w:tab w:val="num" w:pos="3600"/>
        </w:tabs>
        <w:ind w:left="3600" w:hanging="360"/>
      </w:pPr>
      <w:rPr>
        <w:rFonts w:ascii="Arial" w:hAnsi="Arial" w:hint="default"/>
      </w:rPr>
    </w:lvl>
    <w:lvl w:ilvl="5" w:tplc="3A482CDE" w:tentative="1">
      <w:start w:val="1"/>
      <w:numFmt w:val="bullet"/>
      <w:lvlText w:val="•"/>
      <w:lvlJc w:val="left"/>
      <w:pPr>
        <w:tabs>
          <w:tab w:val="num" w:pos="4320"/>
        </w:tabs>
        <w:ind w:left="4320" w:hanging="360"/>
      </w:pPr>
      <w:rPr>
        <w:rFonts w:ascii="Arial" w:hAnsi="Arial" w:hint="default"/>
      </w:rPr>
    </w:lvl>
    <w:lvl w:ilvl="6" w:tplc="C032C84E" w:tentative="1">
      <w:start w:val="1"/>
      <w:numFmt w:val="bullet"/>
      <w:lvlText w:val="•"/>
      <w:lvlJc w:val="left"/>
      <w:pPr>
        <w:tabs>
          <w:tab w:val="num" w:pos="5040"/>
        </w:tabs>
        <w:ind w:left="5040" w:hanging="360"/>
      </w:pPr>
      <w:rPr>
        <w:rFonts w:ascii="Arial" w:hAnsi="Arial" w:hint="default"/>
      </w:rPr>
    </w:lvl>
    <w:lvl w:ilvl="7" w:tplc="0C4652B0" w:tentative="1">
      <w:start w:val="1"/>
      <w:numFmt w:val="bullet"/>
      <w:lvlText w:val="•"/>
      <w:lvlJc w:val="left"/>
      <w:pPr>
        <w:tabs>
          <w:tab w:val="num" w:pos="5760"/>
        </w:tabs>
        <w:ind w:left="5760" w:hanging="360"/>
      </w:pPr>
      <w:rPr>
        <w:rFonts w:ascii="Arial" w:hAnsi="Arial" w:hint="default"/>
      </w:rPr>
    </w:lvl>
    <w:lvl w:ilvl="8" w:tplc="BF966E5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2D1593"/>
    <w:multiLevelType w:val="hybridMultilevel"/>
    <w:tmpl w:val="9C0ACF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2F1CA7"/>
    <w:multiLevelType w:val="hybridMultilevel"/>
    <w:tmpl w:val="B4F46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935370"/>
    <w:multiLevelType w:val="hybridMultilevel"/>
    <w:tmpl w:val="4BAA1D72"/>
    <w:lvl w:ilvl="0" w:tplc="FF92396C">
      <w:start w:val="1"/>
      <w:numFmt w:val="decimal"/>
      <w:lvlText w:val="%1)"/>
      <w:lvlJc w:val="left"/>
      <w:pPr>
        <w:tabs>
          <w:tab w:val="num" w:pos="720"/>
        </w:tabs>
        <w:ind w:left="720" w:hanging="360"/>
      </w:pPr>
    </w:lvl>
    <w:lvl w:ilvl="1" w:tplc="6A12A65C" w:tentative="1">
      <w:start w:val="1"/>
      <w:numFmt w:val="decimal"/>
      <w:lvlText w:val="%2)"/>
      <w:lvlJc w:val="left"/>
      <w:pPr>
        <w:tabs>
          <w:tab w:val="num" w:pos="1440"/>
        </w:tabs>
        <w:ind w:left="1440" w:hanging="360"/>
      </w:pPr>
    </w:lvl>
    <w:lvl w:ilvl="2" w:tplc="87EABEBE" w:tentative="1">
      <w:start w:val="1"/>
      <w:numFmt w:val="decimal"/>
      <w:lvlText w:val="%3)"/>
      <w:lvlJc w:val="left"/>
      <w:pPr>
        <w:tabs>
          <w:tab w:val="num" w:pos="2160"/>
        </w:tabs>
        <w:ind w:left="2160" w:hanging="360"/>
      </w:pPr>
    </w:lvl>
    <w:lvl w:ilvl="3" w:tplc="F4CCE63A" w:tentative="1">
      <w:start w:val="1"/>
      <w:numFmt w:val="decimal"/>
      <w:lvlText w:val="%4)"/>
      <w:lvlJc w:val="left"/>
      <w:pPr>
        <w:tabs>
          <w:tab w:val="num" w:pos="2880"/>
        </w:tabs>
        <w:ind w:left="2880" w:hanging="360"/>
      </w:pPr>
    </w:lvl>
    <w:lvl w:ilvl="4" w:tplc="E8B63AB2" w:tentative="1">
      <w:start w:val="1"/>
      <w:numFmt w:val="decimal"/>
      <w:lvlText w:val="%5)"/>
      <w:lvlJc w:val="left"/>
      <w:pPr>
        <w:tabs>
          <w:tab w:val="num" w:pos="3600"/>
        </w:tabs>
        <w:ind w:left="3600" w:hanging="360"/>
      </w:pPr>
    </w:lvl>
    <w:lvl w:ilvl="5" w:tplc="51126E04" w:tentative="1">
      <w:start w:val="1"/>
      <w:numFmt w:val="decimal"/>
      <w:lvlText w:val="%6)"/>
      <w:lvlJc w:val="left"/>
      <w:pPr>
        <w:tabs>
          <w:tab w:val="num" w:pos="4320"/>
        </w:tabs>
        <w:ind w:left="4320" w:hanging="360"/>
      </w:pPr>
    </w:lvl>
    <w:lvl w:ilvl="6" w:tplc="E6864378" w:tentative="1">
      <w:start w:val="1"/>
      <w:numFmt w:val="decimal"/>
      <w:lvlText w:val="%7)"/>
      <w:lvlJc w:val="left"/>
      <w:pPr>
        <w:tabs>
          <w:tab w:val="num" w:pos="5040"/>
        </w:tabs>
        <w:ind w:left="5040" w:hanging="360"/>
      </w:pPr>
    </w:lvl>
    <w:lvl w:ilvl="7" w:tplc="E98C5202" w:tentative="1">
      <w:start w:val="1"/>
      <w:numFmt w:val="decimal"/>
      <w:lvlText w:val="%8)"/>
      <w:lvlJc w:val="left"/>
      <w:pPr>
        <w:tabs>
          <w:tab w:val="num" w:pos="5760"/>
        </w:tabs>
        <w:ind w:left="5760" w:hanging="360"/>
      </w:pPr>
    </w:lvl>
    <w:lvl w:ilvl="8" w:tplc="A5B0F158" w:tentative="1">
      <w:start w:val="1"/>
      <w:numFmt w:val="decimal"/>
      <w:lvlText w:val="%9)"/>
      <w:lvlJc w:val="left"/>
      <w:pPr>
        <w:tabs>
          <w:tab w:val="num" w:pos="6480"/>
        </w:tabs>
        <w:ind w:left="6480" w:hanging="360"/>
      </w:pPr>
    </w:lvl>
  </w:abstractNum>
  <w:abstractNum w:abstractNumId="43" w15:restartNumberingAfterBreak="0">
    <w:nsid w:val="74BC1877"/>
    <w:multiLevelType w:val="hybridMultilevel"/>
    <w:tmpl w:val="61243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923C4D"/>
    <w:multiLevelType w:val="hybridMultilevel"/>
    <w:tmpl w:val="45CAD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313C5"/>
    <w:multiLevelType w:val="hybridMultilevel"/>
    <w:tmpl w:val="3FFE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74C79"/>
    <w:multiLevelType w:val="hybridMultilevel"/>
    <w:tmpl w:val="E88C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6A105C"/>
    <w:multiLevelType w:val="hybridMultilevel"/>
    <w:tmpl w:val="ADB82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8191344">
    <w:abstractNumId w:val="42"/>
  </w:num>
  <w:num w:numId="2" w16cid:durableId="1791701755">
    <w:abstractNumId w:val="2"/>
  </w:num>
  <w:num w:numId="3" w16cid:durableId="1235166865">
    <w:abstractNumId w:val="26"/>
  </w:num>
  <w:num w:numId="4" w16cid:durableId="520245023">
    <w:abstractNumId w:val="18"/>
  </w:num>
  <w:num w:numId="5" w16cid:durableId="1567451141">
    <w:abstractNumId w:val="21"/>
  </w:num>
  <w:num w:numId="6" w16cid:durableId="119349150">
    <w:abstractNumId w:val="8"/>
  </w:num>
  <w:num w:numId="7" w16cid:durableId="1085344004">
    <w:abstractNumId w:val="0"/>
  </w:num>
  <w:num w:numId="8" w16cid:durableId="368065864">
    <w:abstractNumId w:val="22"/>
  </w:num>
  <w:num w:numId="9" w16cid:durableId="1495876420">
    <w:abstractNumId w:val="16"/>
  </w:num>
  <w:num w:numId="10" w16cid:durableId="515047539">
    <w:abstractNumId w:val="45"/>
  </w:num>
  <w:num w:numId="11" w16cid:durableId="424345643">
    <w:abstractNumId w:val="37"/>
  </w:num>
  <w:num w:numId="12" w16cid:durableId="1941404220">
    <w:abstractNumId w:val="10"/>
  </w:num>
  <w:num w:numId="13" w16cid:durableId="582835354">
    <w:abstractNumId w:val="23"/>
  </w:num>
  <w:num w:numId="14" w16cid:durableId="1682512861">
    <w:abstractNumId w:val="28"/>
  </w:num>
  <w:num w:numId="15" w16cid:durableId="798449838">
    <w:abstractNumId w:val="48"/>
  </w:num>
  <w:num w:numId="16" w16cid:durableId="796340308">
    <w:abstractNumId w:val="39"/>
  </w:num>
  <w:num w:numId="17" w16cid:durableId="919295657">
    <w:abstractNumId w:val="32"/>
  </w:num>
  <w:num w:numId="18" w16cid:durableId="1636912383">
    <w:abstractNumId w:val="11"/>
  </w:num>
  <w:num w:numId="19" w16cid:durableId="759180482">
    <w:abstractNumId w:val="25"/>
  </w:num>
  <w:num w:numId="20" w16cid:durableId="814613284">
    <w:abstractNumId w:val="19"/>
  </w:num>
  <w:num w:numId="21" w16cid:durableId="1600218413">
    <w:abstractNumId w:val="24"/>
  </w:num>
  <w:num w:numId="22" w16cid:durableId="732698155">
    <w:abstractNumId w:val="14"/>
  </w:num>
  <w:num w:numId="23" w16cid:durableId="163980476">
    <w:abstractNumId w:val="46"/>
  </w:num>
  <w:num w:numId="24" w16cid:durableId="1780561282">
    <w:abstractNumId w:val="44"/>
  </w:num>
  <w:num w:numId="25" w16cid:durableId="513541423">
    <w:abstractNumId w:val="6"/>
  </w:num>
  <w:num w:numId="26" w16cid:durableId="117336271">
    <w:abstractNumId w:val="31"/>
  </w:num>
  <w:num w:numId="27" w16cid:durableId="966669399">
    <w:abstractNumId w:val="17"/>
  </w:num>
  <w:num w:numId="28" w16cid:durableId="545721403">
    <w:abstractNumId w:val="41"/>
  </w:num>
  <w:num w:numId="29" w16cid:durableId="1665627040">
    <w:abstractNumId w:val="1"/>
  </w:num>
  <w:num w:numId="30" w16cid:durableId="1965498836">
    <w:abstractNumId w:val="40"/>
  </w:num>
  <w:num w:numId="31" w16cid:durableId="1580216674">
    <w:abstractNumId w:val="4"/>
  </w:num>
  <w:num w:numId="32" w16cid:durableId="1703091850">
    <w:abstractNumId w:val="15"/>
  </w:num>
  <w:num w:numId="33" w16cid:durableId="738140770">
    <w:abstractNumId w:val="7"/>
  </w:num>
  <w:num w:numId="34" w16cid:durableId="1170800704">
    <w:abstractNumId w:val="30"/>
  </w:num>
  <w:num w:numId="35" w16cid:durableId="543522601">
    <w:abstractNumId w:val="5"/>
  </w:num>
  <w:num w:numId="36" w16cid:durableId="2016833723">
    <w:abstractNumId w:val="13"/>
  </w:num>
  <w:num w:numId="37" w16cid:durableId="814448398">
    <w:abstractNumId w:val="3"/>
  </w:num>
  <w:num w:numId="38" w16cid:durableId="476800945">
    <w:abstractNumId w:val="27"/>
    <w:lvlOverride w:ilvl="0"/>
    <w:lvlOverride w:ilvl="1">
      <w:startOverride w:val="1"/>
    </w:lvlOverride>
    <w:lvlOverride w:ilvl="2"/>
    <w:lvlOverride w:ilvl="3"/>
    <w:lvlOverride w:ilvl="4"/>
    <w:lvlOverride w:ilvl="5"/>
    <w:lvlOverride w:ilvl="6"/>
    <w:lvlOverride w:ilvl="7"/>
    <w:lvlOverride w:ilvl="8"/>
  </w:num>
  <w:num w:numId="39" w16cid:durableId="1490242964">
    <w:abstractNumId w:val="33"/>
  </w:num>
  <w:num w:numId="40" w16cid:durableId="1801221545">
    <w:abstractNumId w:val="36"/>
  </w:num>
  <w:num w:numId="41" w16cid:durableId="585766754">
    <w:abstractNumId w:val="20"/>
  </w:num>
  <w:num w:numId="42" w16cid:durableId="812258187">
    <w:abstractNumId w:val="43"/>
  </w:num>
  <w:num w:numId="43" w16cid:durableId="1475562728">
    <w:abstractNumId w:val="9"/>
  </w:num>
  <w:num w:numId="44" w16cid:durableId="1728383439">
    <w:abstractNumId w:val="38"/>
  </w:num>
  <w:num w:numId="45" w16cid:durableId="5576687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62032297">
    <w:abstractNumId w:val="29"/>
  </w:num>
  <w:num w:numId="47" w16cid:durableId="1001278128">
    <w:abstractNumId w:val="47"/>
  </w:num>
  <w:num w:numId="48" w16cid:durableId="1120489163">
    <w:abstractNumId w:val="35"/>
  </w:num>
  <w:num w:numId="49" w16cid:durableId="856695840">
    <w:abstractNumId w:val="34"/>
  </w:num>
  <w:num w:numId="50" w16cid:durableId="16270088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0FB"/>
    <w:rsid w:val="0000170D"/>
    <w:rsid w:val="0000254F"/>
    <w:rsid w:val="00002F95"/>
    <w:rsid w:val="000040A8"/>
    <w:rsid w:val="0000411F"/>
    <w:rsid w:val="00004187"/>
    <w:rsid w:val="00004992"/>
    <w:rsid w:val="00004B70"/>
    <w:rsid w:val="00004C9D"/>
    <w:rsid w:val="00005E6F"/>
    <w:rsid w:val="00005EB1"/>
    <w:rsid w:val="0000676D"/>
    <w:rsid w:val="000079E6"/>
    <w:rsid w:val="0001004B"/>
    <w:rsid w:val="000104BC"/>
    <w:rsid w:val="00010625"/>
    <w:rsid w:val="00012E33"/>
    <w:rsid w:val="00012F07"/>
    <w:rsid w:val="00017822"/>
    <w:rsid w:val="000200A6"/>
    <w:rsid w:val="00021BA8"/>
    <w:rsid w:val="000222BA"/>
    <w:rsid w:val="0002413E"/>
    <w:rsid w:val="000243D5"/>
    <w:rsid w:val="000246CF"/>
    <w:rsid w:val="00026EA8"/>
    <w:rsid w:val="0002783B"/>
    <w:rsid w:val="00027CB1"/>
    <w:rsid w:val="00030CA6"/>
    <w:rsid w:val="000310FB"/>
    <w:rsid w:val="00031CB5"/>
    <w:rsid w:val="00032425"/>
    <w:rsid w:val="0003390E"/>
    <w:rsid w:val="00034785"/>
    <w:rsid w:val="00035D7B"/>
    <w:rsid w:val="0003661F"/>
    <w:rsid w:val="00036832"/>
    <w:rsid w:val="000369A5"/>
    <w:rsid w:val="00036E97"/>
    <w:rsid w:val="000378F1"/>
    <w:rsid w:val="00040ECB"/>
    <w:rsid w:val="0004104F"/>
    <w:rsid w:val="00041950"/>
    <w:rsid w:val="0004594B"/>
    <w:rsid w:val="0004728E"/>
    <w:rsid w:val="00050221"/>
    <w:rsid w:val="0005040E"/>
    <w:rsid w:val="00052D79"/>
    <w:rsid w:val="00052F96"/>
    <w:rsid w:val="00055A3C"/>
    <w:rsid w:val="00056B6C"/>
    <w:rsid w:val="00060685"/>
    <w:rsid w:val="000632AF"/>
    <w:rsid w:val="00064554"/>
    <w:rsid w:val="0006458D"/>
    <w:rsid w:val="0006708F"/>
    <w:rsid w:val="000670A6"/>
    <w:rsid w:val="000700BD"/>
    <w:rsid w:val="0007017B"/>
    <w:rsid w:val="000702A8"/>
    <w:rsid w:val="00072216"/>
    <w:rsid w:val="00072A6C"/>
    <w:rsid w:val="00072CF5"/>
    <w:rsid w:val="00074DF7"/>
    <w:rsid w:val="000758DC"/>
    <w:rsid w:val="00075CF0"/>
    <w:rsid w:val="0007641D"/>
    <w:rsid w:val="00076AD4"/>
    <w:rsid w:val="00076C3C"/>
    <w:rsid w:val="000771DD"/>
    <w:rsid w:val="0007765D"/>
    <w:rsid w:val="00081188"/>
    <w:rsid w:val="000821DC"/>
    <w:rsid w:val="000844D9"/>
    <w:rsid w:val="00085430"/>
    <w:rsid w:val="00085C03"/>
    <w:rsid w:val="00086BDE"/>
    <w:rsid w:val="00095013"/>
    <w:rsid w:val="0009623F"/>
    <w:rsid w:val="000A0E5F"/>
    <w:rsid w:val="000A1F70"/>
    <w:rsid w:val="000A277C"/>
    <w:rsid w:val="000A2FF8"/>
    <w:rsid w:val="000A5F77"/>
    <w:rsid w:val="000A64AA"/>
    <w:rsid w:val="000A6FD2"/>
    <w:rsid w:val="000A75FC"/>
    <w:rsid w:val="000B3EF9"/>
    <w:rsid w:val="000B46B0"/>
    <w:rsid w:val="000B49AC"/>
    <w:rsid w:val="000B4AEC"/>
    <w:rsid w:val="000B52DE"/>
    <w:rsid w:val="000B7713"/>
    <w:rsid w:val="000C0366"/>
    <w:rsid w:val="000C0907"/>
    <w:rsid w:val="000C183A"/>
    <w:rsid w:val="000C2778"/>
    <w:rsid w:val="000C2B5E"/>
    <w:rsid w:val="000C3147"/>
    <w:rsid w:val="000C62D2"/>
    <w:rsid w:val="000C6500"/>
    <w:rsid w:val="000C6819"/>
    <w:rsid w:val="000C68E2"/>
    <w:rsid w:val="000C6C7D"/>
    <w:rsid w:val="000C7261"/>
    <w:rsid w:val="000D0D57"/>
    <w:rsid w:val="000D1A07"/>
    <w:rsid w:val="000D3584"/>
    <w:rsid w:val="000D47D6"/>
    <w:rsid w:val="000D6137"/>
    <w:rsid w:val="000E01CD"/>
    <w:rsid w:val="000E189B"/>
    <w:rsid w:val="000E1E17"/>
    <w:rsid w:val="000E2BAD"/>
    <w:rsid w:val="000E2EE5"/>
    <w:rsid w:val="000E5277"/>
    <w:rsid w:val="000E53C8"/>
    <w:rsid w:val="000F0CDA"/>
    <w:rsid w:val="000F1C31"/>
    <w:rsid w:val="000F3000"/>
    <w:rsid w:val="000F4A09"/>
    <w:rsid w:val="000F564E"/>
    <w:rsid w:val="001001FE"/>
    <w:rsid w:val="001004C1"/>
    <w:rsid w:val="00100CA9"/>
    <w:rsid w:val="00102504"/>
    <w:rsid w:val="00102814"/>
    <w:rsid w:val="00103F37"/>
    <w:rsid w:val="00103F88"/>
    <w:rsid w:val="001041CC"/>
    <w:rsid w:val="0010632A"/>
    <w:rsid w:val="00107570"/>
    <w:rsid w:val="0010766B"/>
    <w:rsid w:val="00107B5D"/>
    <w:rsid w:val="00110DEF"/>
    <w:rsid w:val="00111858"/>
    <w:rsid w:val="00113B9E"/>
    <w:rsid w:val="00113E9C"/>
    <w:rsid w:val="00115DC8"/>
    <w:rsid w:val="00117C49"/>
    <w:rsid w:val="00121A08"/>
    <w:rsid w:val="00121D01"/>
    <w:rsid w:val="00122AAB"/>
    <w:rsid w:val="00122DAC"/>
    <w:rsid w:val="0012357B"/>
    <w:rsid w:val="001261B4"/>
    <w:rsid w:val="00126501"/>
    <w:rsid w:val="00126EDA"/>
    <w:rsid w:val="0012727C"/>
    <w:rsid w:val="0013062E"/>
    <w:rsid w:val="0013292B"/>
    <w:rsid w:val="0013320E"/>
    <w:rsid w:val="00134F09"/>
    <w:rsid w:val="001363A4"/>
    <w:rsid w:val="001369D1"/>
    <w:rsid w:val="00140ABF"/>
    <w:rsid w:val="00141345"/>
    <w:rsid w:val="00143D3C"/>
    <w:rsid w:val="001474F1"/>
    <w:rsid w:val="001502C4"/>
    <w:rsid w:val="00150544"/>
    <w:rsid w:val="0015122C"/>
    <w:rsid w:val="0015183B"/>
    <w:rsid w:val="00151A61"/>
    <w:rsid w:val="00151F4B"/>
    <w:rsid w:val="00153877"/>
    <w:rsid w:val="00154A3F"/>
    <w:rsid w:val="00154A57"/>
    <w:rsid w:val="001571E0"/>
    <w:rsid w:val="001606CA"/>
    <w:rsid w:val="001607D7"/>
    <w:rsid w:val="00160F78"/>
    <w:rsid w:val="00162368"/>
    <w:rsid w:val="00162C67"/>
    <w:rsid w:val="00163B68"/>
    <w:rsid w:val="0016526A"/>
    <w:rsid w:val="00165CD3"/>
    <w:rsid w:val="00167460"/>
    <w:rsid w:val="00170522"/>
    <w:rsid w:val="00170EF9"/>
    <w:rsid w:val="00171998"/>
    <w:rsid w:val="00172790"/>
    <w:rsid w:val="001736B6"/>
    <w:rsid w:val="001737CA"/>
    <w:rsid w:val="00173DC1"/>
    <w:rsid w:val="001743FE"/>
    <w:rsid w:val="00176C63"/>
    <w:rsid w:val="00177C9B"/>
    <w:rsid w:val="00180294"/>
    <w:rsid w:val="0018046D"/>
    <w:rsid w:val="001818E6"/>
    <w:rsid w:val="00183121"/>
    <w:rsid w:val="001853E3"/>
    <w:rsid w:val="00185851"/>
    <w:rsid w:val="00185ABE"/>
    <w:rsid w:val="001870FD"/>
    <w:rsid w:val="001905F3"/>
    <w:rsid w:val="00190AC7"/>
    <w:rsid w:val="00191324"/>
    <w:rsid w:val="00193C83"/>
    <w:rsid w:val="001950BC"/>
    <w:rsid w:val="001961A8"/>
    <w:rsid w:val="00196619"/>
    <w:rsid w:val="001A1AFE"/>
    <w:rsid w:val="001A1D91"/>
    <w:rsid w:val="001A26F2"/>
    <w:rsid w:val="001A4000"/>
    <w:rsid w:val="001A450A"/>
    <w:rsid w:val="001A4FAF"/>
    <w:rsid w:val="001A6504"/>
    <w:rsid w:val="001A7355"/>
    <w:rsid w:val="001A77BF"/>
    <w:rsid w:val="001B047D"/>
    <w:rsid w:val="001B0D18"/>
    <w:rsid w:val="001B1DD5"/>
    <w:rsid w:val="001B43B4"/>
    <w:rsid w:val="001B61F0"/>
    <w:rsid w:val="001B61F2"/>
    <w:rsid w:val="001B68AA"/>
    <w:rsid w:val="001B7253"/>
    <w:rsid w:val="001C1CCF"/>
    <w:rsid w:val="001C351C"/>
    <w:rsid w:val="001C59EE"/>
    <w:rsid w:val="001C7A17"/>
    <w:rsid w:val="001D24DC"/>
    <w:rsid w:val="001D314C"/>
    <w:rsid w:val="001D4CF2"/>
    <w:rsid w:val="001E0243"/>
    <w:rsid w:val="001E04E0"/>
    <w:rsid w:val="001E063A"/>
    <w:rsid w:val="001E1A7A"/>
    <w:rsid w:val="001E1CF0"/>
    <w:rsid w:val="001E2435"/>
    <w:rsid w:val="001E2EBE"/>
    <w:rsid w:val="001E2FC8"/>
    <w:rsid w:val="001E4932"/>
    <w:rsid w:val="001E5C9F"/>
    <w:rsid w:val="001E701D"/>
    <w:rsid w:val="001E79D5"/>
    <w:rsid w:val="001F0280"/>
    <w:rsid w:val="001F05AA"/>
    <w:rsid w:val="001F0709"/>
    <w:rsid w:val="001F16B1"/>
    <w:rsid w:val="001F2C72"/>
    <w:rsid w:val="001F377E"/>
    <w:rsid w:val="001F4FF3"/>
    <w:rsid w:val="001F6177"/>
    <w:rsid w:val="002015D9"/>
    <w:rsid w:val="002025C9"/>
    <w:rsid w:val="0020275A"/>
    <w:rsid w:val="0020338F"/>
    <w:rsid w:val="00203671"/>
    <w:rsid w:val="00203E76"/>
    <w:rsid w:val="00204609"/>
    <w:rsid w:val="002047DB"/>
    <w:rsid w:val="00204831"/>
    <w:rsid w:val="00204D7C"/>
    <w:rsid w:val="0020600A"/>
    <w:rsid w:val="00210E31"/>
    <w:rsid w:val="00214780"/>
    <w:rsid w:val="002162CD"/>
    <w:rsid w:val="00216FE5"/>
    <w:rsid w:val="0022343D"/>
    <w:rsid w:val="002236BB"/>
    <w:rsid w:val="00224232"/>
    <w:rsid w:val="0022439D"/>
    <w:rsid w:val="00224DE5"/>
    <w:rsid w:val="002253E1"/>
    <w:rsid w:val="00225CE8"/>
    <w:rsid w:val="00227052"/>
    <w:rsid w:val="00227490"/>
    <w:rsid w:val="00227E27"/>
    <w:rsid w:val="00230236"/>
    <w:rsid w:val="00230CC5"/>
    <w:rsid w:val="002316E8"/>
    <w:rsid w:val="00233DA2"/>
    <w:rsid w:val="00234FFB"/>
    <w:rsid w:val="002352D9"/>
    <w:rsid w:val="00235C71"/>
    <w:rsid w:val="00235F1F"/>
    <w:rsid w:val="00237728"/>
    <w:rsid w:val="002406CD"/>
    <w:rsid w:val="00243C20"/>
    <w:rsid w:val="00243D72"/>
    <w:rsid w:val="0024556F"/>
    <w:rsid w:val="00246ACE"/>
    <w:rsid w:val="00250E24"/>
    <w:rsid w:val="00251497"/>
    <w:rsid w:val="0025289E"/>
    <w:rsid w:val="00252A36"/>
    <w:rsid w:val="0025354B"/>
    <w:rsid w:val="00256B37"/>
    <w:rsid w:val="002575CC"/>
    <w:rsid w:val="00257BEB"/>
    <w:rsid w:val="00260CF6"/>
    <w:rsid w:val="00261E6C"/>
    <w:rsid w:val="002623EC"/>
    <w:rsid w:val="002636CD"/>
    <w:rsid w:val="00263A31"/>
    <w:rsid w:val="00263E43"/>
    <w:rsid w:val="00265779"/>
    <w:rsid w:val="0026742E"/>
    <w:rsid w:val="002700CE"/>
    <w:rsid w:val="0027109B"/>
    <w:rsid w:val="00275AA2"/>
    <w:rsid w:val="0027675B"/>
    <w:rsid w:val="002768BF"/>
    <w:rsid w:val="00281BA8"/>
    <w:rsid w:val="002824E2"/>
    <w:rsid w:val="00282E37"/>
    <w:rsid w:val="00282FDE"/>
    <w:rsid w:val="00283074"/>
    <w:rsid w:val="00285173"/>
    <w:rsid w:val="002874F6"/>
    <w:rsid w:val="00290362"/>
    <w:rsid w:val="00291513"/>
    <w:rsid w:val="00291E61"/>
    <w:rsid w:val="0029348D"/>
    <w:rsid w:val="00293D98"/>
    <w:rsid w:val="00293E7D"/>
    <w:rsid w:val="00293F6B"/>
    <w:rsid w:val="00294EA9"/>
    <w:rsid w:val="0029595D"/>
    <w:rsid w:val="00295DBE"/>
    <w:rsid w:val="00297AB7"/>
    <w:rsid w:val="002A0B8A"/>
    <w:rsid w:val="002A10F3"/>
    <w:rsid w:val="002A1331"/>
    <w:rsid w:val="002A1F97"/>
    <w:rsid w:val="002A27AE"/>
    <w:rsid w:val="002A2B24"/>
    <w:rsid w:val="002A337B"/>
    <w:rsid w:val="002A5415"/>
    <w:rsid w:val="002A555C"/>
    <w:rsid w:val="002A6DBF"/>
    <w:rsid w:val="002A7D05"/>
    <w:rsid w:val="002B032A"/>
    <w:rsid w:val="002B04C1"/>
    <w:rsid w:val="002B23B4"/>
    <w:rsid w:val="002B35B2"/>
    <w:rsid w:val="002B3DC7"/>
    <w:rsid w:val="002B4DED"/>
    <w:rsid w:val="002B5712"/>
    <w:rsid w:val="002B709F"/>
    <w:rsid w:val="002B7748"/>
    <w:rsid w:val="002C1989"/>
    <w:rsid w:val="002C1A8C"/>
    <w:rsid w:val="002C2A1E"/>
    <w:rsid w:val="002C3900"/>
    <w:rsid w:val="002C3E03"/>
    <w:rsid w:val="002C5D92"/>
    <w:rsid w:val="002C5EA4"/>
    <w:rsid w:val="002D044A"/>
    <w:rsid w:val="002D1309"/>
    <w:rsid w:val="002D234C"/>
    <w:rsid w:val="002D4AFF"/>
    <w:rsid w:val="002D50AA"/>
    <w:rsid w:val="002D73A5"/>
    <w:rsid w:val="002E05A1"/>
    <w:rsid w:val="002E1D41"/>
    <w:rsid w:val="002E1E91"/>
    <w:rsid w:val="002E228B"/>
    <w:rsid w:val="002E310F"/>
    <w:rsid w:val="002E4E47"/>
    <w:rsid w:val="002E56EF"/>
    <w:rsid w:val="002E5DEE"/>
    <w:rsid w:val="002E695F"/>
    <w:rsid w:val="002F0266"/>
    <w:rsid w:val="002F0F43"/>
    <w:rsid w:val="002F29B5"/>
    <w:rsid w:val="002F405E"/>
    <w:rsid w:val="002F4FA2"/>
    <w:rsid w:val="002F5432"/>
    <w:rsid w:val="002F5791"/>
    <w:rsid w:val="002F7CA1"/>
    <w:rsid w:val="00304C1E"/>
    <w:rsid w:val="00304EEE"/>
    <w:rsid w:val="00305ABD"/>
    <w:rsid w:val="00305CEF"/>
    <w:rsid w:val="003067B0"/>
    <w:rsid w:val="003074F2"/>
    <w:rsid w:val="00310D53"/>
    <w:rsid w:val="00310DC6"/>
    <w:rsid w:val="00310E98"/>
    <w:rsid w:val="003121A5"/>
    <w:rsid w:val="00312AB3"/>
    <w:rsid w:val="00312E3A"/>
    <w:rsid w:val="003171BF"/>
    <w:rsid w:val="00317E48"/>
    <w:rsid w:val="003210A0"/>
    <w:rsid w:val="0032323E"/>
    <w:rsid w:val="00325C1D"/>
    <w:rsid w:val="003267E1"/>
    <w:rsid w:val="0033017A"/>
    <w:rsid w:val="00333D6E"/>
    <w:rsid w:val="00333DE4"/>
    <w:rsid w:val="00334B9B"/>
    <w:rsid w:val="00335F37"/>
    <w:rsid w:val="00336DE2"/>
    <w:rsid w:val="00336EB0"/>
    <w:rsid w:val="00337209"/>
    <w:rsid w:val="003413CA"/>
    <w:rsid w:val="00344AE7"/>
    <w:rsid w:val="003457DF"/>
    <w:rsid w:val="0034639F"/>
    <w:rsid w:val="00347A04"/>
    <w:rsid w:val="0035109B"/>
    <w:rsid w:val="00351DD0"/>
    <w:rsid w:val="00351EA4"/>
    <w:rsid w:val="003527F1"/>
    <w:rsid w:val="003527F4"/>
    <w:rsid w:val="00352E31"/>
    <w:rsid w:val="00352E96"/>
    <w:rsid w:val="0035454A"/>
    <w:rsid w:val="0035478D"/>
    <w:rsid w:val="00355980"/>
    <w:rsid w:val="00356517"/>
    <w:rsid w:val="00357C31"/>
    <w:rsid w:val="00360B52"/>
    <w:rsid w:val="003610AC"/>
    <w:rsid w:val="0036112E"/>
    <w:rsid w:val="003614EF"/>
    <w:rsid w:val="00361BE8"/>
    <w:rsid w:val="00362B72"/>
    <w:rsid w:val="00362EA0"/>
    <w:rsid w:val="0036490C"/>
    <w:rsid w:val="00364C84"/>
    <w:rsid w:val="00366B64"/>
    <w:rsid w:val="00366F52"/>
    <w:rsid w:val="00366F94"/>
    <w:rsid w:val="0036711C"/>
    <w:rsid w:val="00371A1A"/>
    <w:rsid w:val="00372A87"/>
    <w:rsid w:val="00372C01"/>
    <w:rsid w:val="00373635"/>
    <w:rsid w:val="00373B7C"/>
    <w:rsid w:val="00374990"/>
    <w:rsid w:val="003760C9"/>
    <w:rsid w:val="00376975"/>
    <w:rsid w:val="00377EA1"/>
    <w:rsid w:val="003800EA"/>
    <w:rsid w:val="00380C5F"/>
    <w:rsid w:val="00380F4F"/>
    <w:rsid w:val="0038169B"/>
    <w:rsid w:val="00381CAE"/>
    <w:rsid w:val="00383D8D"/>
    <w:rsid w:val="00384085"/>
    <w:rsid w:val="0038470D"/>
    <w:rsid w:val="00386E3D"/>
    <w:rsid w:val="003876B9"/>
    <w:rsid w:val="0039146A"/>
    <w:rsid w:val="0039382C"/>
    <w:rsid w:val="00394D1C"/>
    <w:rsid w:val="003959DD"/>
    <w:rsid w:val="00397CC1"/>
    <w:rsid w:val="003A31FE"/>
    <w:rsid w:val="003A7238"/>
    <w:rsid w:val="003A75C2"/>
    <w:rsid w:val="003B0731"/>
    <w:rsid w:val="003B0C8D"/>
    <w:rsid w:val="003B1851"/>
    <w:rsid w:val="003B1E47"/>
    <w:rsid w:val="003B25F1"/>
    <w:rsid w:val="003B407E"/>
    <w:rsid w:val="003B5ED6"/>
    <w:rsid w:val="003B6509"/>
    <w:rsid w:val="003C1C81"/>
    <w:rsid w:val="003C1DBF"/>
    <w:rsid w:val="003C7891"/>
    <w:rsid w:val="003D0CB9"/>
    <w:rsid w:val="003D1725"/>
    <w:rsid w:val="003D1F42"/>
    <w:rsid w:val="003D3CC0"/>
    <w:rsid w:val="003D66D3"/>
    <w:rsid w:val="003D789B"/>
    <w:rsid w:val="003E117A"/>
    <w:rsid w:val="003E22BA"/>
    <w:rsid w:val="003E2AC1"/>
    <w:rsid w:val="003E37B3"/>
    <w:rsid w:val="003E4910"/>
    <w:rsid w:val="003E4E5A"/>
    <w:rsid w:val="003E5456"/>
    <w:rsid w:val="003E5902"/>
    <w:rsid w:val="003E60C1"/>
    <w:rsid w:val="003E6106"/>
    <w:rsid w:val="003E67F0"/>
    <w:rsid w:val="003E6ADF"/>
    <w:rsid w:val="003E795B"/>
    <w:rsid w:val="003E7CF6"/>
    <w:rsid w:val="003F03E6"/>
    <w:rsid w:val="003F0804"/>
    <w:rsid w:val="003F1936"/>
    <w:rsid w:val="003F23A3"/>
    <w:rsid w:val="003F25D0"/>
    <w:rsid w:val="003F25F2"/>
    <w:rsid w:val="003F4E8D"/>
    <w:rsid w:val="003F7485"/>
    <w:rsid w:val="003F7736"/>
    <w:rsid w:val="003F7D08"/>
    <w:rsid w:val="00400C51"/>
    <w:rsid w:val="00402B81"/>
    <w:rsid w:val="0040325D"/>
    <w:rsid w:val="0040376A"/>
    <w:rsid w:val="00404935"/>
    <w:rsid w:val="00406EC8"/>
    <w:rsid w:val="004072AB"/>
    <w:rsid w:val="004108DF"/>
    <w:rsid w:val="004118A2"/>
    <w:rsid w:val="0041325E"/>
    <w:rsid w:val="00413590"/>
    <w:rsid w:val="00414C7C"/>
    <w:rsid w:val="00415EBC"/>
    <w:rsid w:val="0041672A"/>
    <w:rsid w:val="004203C7"/>
    <w:rsid w:val="00420C06"/>
    <w:rsid w:val="00421156"/>
    <w:rsid w:val="00421255"/>
    <w:rsid w:val="004215E9"/>
    <w:rsid w:val="00422993"/>
    <w:rsid w:val="0042336A"/>
    <w:rsid w:val="00423D43"/>
    <w:rsid w:val="00424C79"/>
    <w:rsid w:val="00425297"/>
    <w:rsid w:val="0042668A"/>
    <w:rsid w:val="00426891"/>
    <w:rsid w:val="00427C50"/>
    <w:rsid w:val="00427D0C"/>
    <w:rsid w:val="0043184C"/>
    <w:rsid w:val="004326E0"/>
    <w:rsid w:val="004334A6"/>
    <w:rsid w:val="004337A7"/>
    <w:rsid w:val="004337AF"/>
    <w:rsid w:val="00435395"/>
    <w:rsid w:val="00435A04"/>
    <w:rsid w:val="00435FCF"/>
    <w:rsid w:val="00437392"/>
    <w:rsid w:val="00440F03"/>
    <w:rsid w:val="00442373"/>
    <w:rsid w:val="00442512"/>
    <w:rsid w:val="00443241"/>
    <w:rsid w:val="00443631"/>
    <w:rsid w:val="0044437C"/>
    <w:rsid w:val="00444E77"/>
    <w:rsid w:val="00444EF6"/>
    <w:rsid w:val="00445A5F"/>
    <w:rsid w:val="0044703A"/>
    <w:rsid w:val="00451EF3"/>
    <w:rsid w:val="004524FA"/>
    <w:rsid w:val="00453320"/>
    <w:rsid w:val="004538EB"/>
    <w:rsid w:val="00453E53"/>
    <w:rsid w:val="004546A0"/>
    <w:rsid w:val="0045636A"/>
    <w:rsid w:val="00456BD1"/>
    <w:rsid w:val="00457325"/>
    <w:rsid w:val="0045744F"/>
    <w:rsid w:val="00457666"/>
    <w:rsid w:val="0046148E"/>
    <w:rsid w:val="00462EFB"/>
    <w:rsid w:val="00464685"/>
    <w:rsid w:val="004700D5"/>
    <w:rsid w:val="00470F36"/>
    <w:rsid w:val="00473690"/>
    <w:rsid w:val="004758D7"/>
    <w:rsid w:val="00475E7F"/>
    <w:rsid w:val="004763E1"/>
    <w:rsid w:val="004765C2"/>
    <w:rsid w:val="00477C46"/>
    <w:rsid w:val="004804AA"/>
    <w:rsid w:val="00480EE3"/>
    <w:rsid w:val="00481722"/>
    <w:rsid w:val="00481730"/>
    <w:rsid w:val="00482F5D"/>
    <w:rsid w:val="004835E9"/>
    <w:rsid w:val="00484971"/>
    <w:rsid w:val="004849C5"/>
    <w:rsid w:val="00484A8D"/>
    <w:rsid w:val="00484B24"/>
    <w:rsid w:val="00484C0F"/>
    <w:rsid w:val="004853E8"/>
    <w:rsid w:val="004878C7"/>
    <w:rsid w:val="00487BE0"/>
    <w:rsid w:val="0049224C"/>
    <w:rsid w:val="00492287"/>
    <w:rsid w:val="00494252"/>
    <w:rsid w:val="004950F1"/>
    <w:rsid w:val="0049565C"/>
    <w:rsid w:val="00495ADD"/>
    <w:rsid w:val="0049641A"/>
    <w:rsid w:val="0049676E"/>
    <w:rsid w:val="004A06E9"/>
    <w:rsid w:val="004A1F3B"/>
    <w:rsid w:val="004A41FA"/>
    <w:rsid w:val="004A4742"/>
    <w:rsid w:val="004A5853"/>
    <w:rsid w:val="004B0472"/>
    <w:rsid w:val="004B1BFF"/>
    <w:rsid w:val="004B1E18"/>
    <w:rsid w:val="004B24B1"/>
    <w:rsid w:val="004B2C36"/>
    <w:rsid w:val="004B3C95"/>
    <w:rsid w:val="004B4786"/>
    <w:rsid w:val="004B47E8"/>
    <w:rsid w:val="004B5267"/>
    <w:rsid w:val="004B75ED"/>
    <w:rsid w:val="004C2F1E"/>
    <w:rsid w:val="004C4217"/>
    <w:rsid w:val="004C45F3"/>
    <w:rsid w:val="004C5794"/>
    <w:rsid w:val="004D0CAA"/>
    <w:rsid w:val="004D2257"/>
    <w:rsid w:val="004D4B43"/>
    <w:rsid w:val="004D52FC"/>
    <w:rsid w:val="004D5776"/>
    <w:rsid w:val="004D5AFE"/>
    <w:rsid w:val="004D5C8C"/>
    <w:rsid w:val="004D6453"/>
    <w:rsid w:val="004D7FCC"/>
    <w:rsid w:val="004E1107"/>
    <w:rsid w:val="004E1E6C"/>
    <w:rsid w:val="004E2D8E"/>
    <w:rsid w:val="004E587E"/>
    <w:rsid w:val="004E7BF4"/>
    <w:rsid w:val="004E7DD3"/>
    <w:rsid w:val="004F0601"/>
    <w:rsid w:val="004F162B"/>
    <w:rsid w:val="004F1FD1"/>
    <w:rsid w:val="004F2494"/>
    <w:rsid w:val="004F2A8E"/>
    <w:rsid w:val="004F3084"/>
    <w:rsid w:val="004F37F7"/>
    <w:rsid w:val="004F4995"/>
    <w:rsid w:val="004F7B9C"/>
    <w:rsid w:val="00500DD2"/>
    <w:rsid w:val="0050100D"/>
    <w:rsid w:val="00501889"/>
    <w:rsid w:val="00501AD6"/>
    <w:rsid w:val="0050269E"/>
    <w:rsid w:val="00502EE2"/>
    <w:rsid w:val="00503CF2"/>
    <w:rsid w:val="00504928"/>
    <w:rsid w:val="00504B89"/>
    <w:rsid w:val="00506E4A"/>
    <w:rsid w:val="005112A1"/>
    <w:rsid w:val="0051197A"/>
    <w:rsid w:val="00512B67"/>
    <w:rsid w:val="005132D6"/>
    <w:rsid w:val="005137B6"/>
    <w:rsid w:val="00514E88"/>
    <w:rsid w:val="00515E5D"/>
    <w:rsid w:val="00516490"/>
    <w:rsid w:val="005167B7"/>
    <w:rsid w:val="005171D8"/>
    <w:rsid w:val="0051750C"/>
    <w:rsid w:val="005215D4"/>
    <w:rsid w:val="00521AB8"/>
    <w:rsid w:val="00521C7A"/>
    <w:rsid w:val="005241E8"/>
    <w:rsid w:val="00524655"/>
    <w:rsid w:val="00525E05"/>
    <w:rsid w:val="00526B2B"/>
    <w:rsid w:val="00526C30"/>
    <w:rsid w:val="0052745F"/>
    <w:rsid w:val="005274A4"/>
    <w:rsid w:val="0053017F"/>
    <w:rsid w:val="00530413"/>
    <w:rsid w:val="00531D88"/>
    <w:rsid w:val="005320A9"/>
    <w:rsid w:val="0053263F"/>
    <w:rsid w:val="00533DDF"/>
    <w:rsid w:val="00534661"/>
    <w:rsid w:val="005348D5"/>
    <w:rsid w:val="00535C59"/>
    <w:rsid w:val="00535CF5"/>
    <w:rsid w:val="00536C1D"/>
    <w:rsid w:val="00537190"/>
    <w:rsid w:val="005409B9"/>
    <w:rsid w:val="00545E0A"/>
    <w:rsid w:val="00546893"/>
    <w:rsid w:val="00546960"/>
    <w:rsid w:val="005472B4"/>
    <w:rsid w:val="0054747F"/>
    <w:rsid w:val="005476A4"/>
    <w:rsid w:val="00547C4B"/>
    <w:rsid w:val="005505C7"/>
    <w:rsid w:val="00552CE5"/>
    <w:rsid w:val="00556500"/>
    <w:rsid w:val="00556699"/>
    <w:rsid w:val="00556754"/>
    <w:rsid w:val="00557F18"/>
    <w:rsid w:val="005621EF"/>
    <w:rsid w:val="005623E3"/>
    <w:rsid w:val="00563E59"/>
    <w:rsid w:val="00565683"/>
    <w:rsid w:val="00566793"/>
    <w:rsid w:val="005707F8"/>
    <w:rsid w:val="00571FBC"/>
    <w:rsid w:val="00573054"/>
    <w:rsid w:val="00573D5A"/>
    <w:rsid w:val="0057405D"/>
    <w:rsid w:val="00574654"/>
    <w:rsid w:val="005757C3"/>
    <w:rsid w:val="0058026D"/>
    <w:rsid w:val="0058042A"/>
    <w:rsid w:val="0058253E"/>
    <w:rsid w:val="005836F8"/>
    <w:rsid w:val="00584167"/>
    <w:rsid w:val="005848AE"/>
    <w:rsid w:val="00586942"/>
    <w:rsid w:val="00586B01"/>
    <w:rsid w:val="00586EB9"/>
    <w:rsid w:val="00587D49"/>
    <w:rsid w:val="00590C3F"/>
    <w:rsid w:val="005918E0"/>
    <w:rsid w:val="00591B6D"/>
    <w:rsid w:val="00591C9A"/>
    <w:rsid w:val="00592A4F"/>
    <w:rsid w:val="00596863"/>
    <w:rsid w:val="00597292"/>
    <w:rsid w:val="00597AAA"/>
    <w:rsid w:val="005A0D6D"/>
    <w:rsid w:val="005A1FFC"/>
    <w:rsid w:val="005A3D56"/>
    <w:rsid w:val="005A4553"/>
    <w:rsid w:val="005A4E10"/>
    <w:rsid w:val="005A5BCB"/>
    <w:rsid w:val="005A5CB3"/>
    <w:rsid w:val="005A7FA5"/>
    <w:rsid w:val="005B08BD"/>
    <w:rsid w:val="005B2429"/>
    <w:rsid w:val="005B3553"/>
    <w:rsid w:val="005B4F67"/>
    <w:rsid w:val="005B5525"/>
    <w:rsid w:val="005B5695"/>
    <w:rsid w:val="005B7554"/>
    <w:rsid w:val="005B765F"/>
    <w:rsid w:val="005B7E0E"/>
    <w:rsid w:val="005C06FA"/>
    <w:rsid w:val="005C1A83"/>
    <w:rsid w:val="005C6BE3"/>
    <w:rsid w:val="005C7F49"/>
    <w:rsid w:val="005D06D1"/>
    <w:rsid w:val="005D468B"/>
    <w:rsid w:val="005D4F42"/>
    <w:rsid w:val="005D50E2"/>
    <w:rsid w:val="005D6975"/>
    <w:rsid w:val="005E1D7D"/>
    <w:rsid w:val="005E3CDE"/>
    <w:rsid w:val="005E3E03"/>
    <w:rsid w:val="005E6037"/>
    <w:rsid w:val="005E6AAD"/>
    <w:rsid w:val="005F0085"/>
    <w:rsid w:val="005F1B62"/>
    <w:rsid w:val="005F2416"/>
    <w:rsid w:val="005F2E56"/>
    <w:rsid w:val="005F43B7"/>
    <w:rsid w:val="005F4AC8"/>
    <w:rsid w:val="005F51B9"/>
    <w:rsid w:val="005F5BC0"/>
    <w:rsid w:val="005F6D8E"/>
    <w:rsid w:val="005F6F60"/>
    <w:rsid w:val="005F73EA"/>
    <w:rsid w:val="006008B5"/>
    <w:rsid w:val="00601585"/>
    <w:rsid w:val="0060172B"/>
    <w:rsid w:val="00601A2A"/>
    <w:rsid w:val="0060471D"/>
    <w:rsid w:val="006049FD"/>
    <w:rsid w:val="006057CE"/>
    <w:rsid w:val="00605829"/>
    <w:rsid w:val="00605E09"/>
    <w:rsid w:val="00610FAD"/>
    <w:rsid w:val="00610FF3"/>
    <w:rsid w:val="006139AE"/>
    <w:rsid w:val="00614CFC"/>
    <w:rsid w:val="006157CB"/>
    <w:rsid w:val="00616F01"/>
    <w:rsid w:val="0061721B"/>
    <w:rsid w:val="006205FA"/>
    <w:rsid w:val="006219CC"/>
    <w:rsid w:val="00623A30"/>
    <w:rsid w:val="00624557"/>
    <w:rsid w:val="006258D5"/>
    <w:rsid w:val="00625B8F"/>
    <w:rsid w:val="0062678C"/>
    <w:rsid w:val="00627BC2"/>
    <w:rsid w:val="00627F51"/>
    <w:rsid w:val="00630AF8"/>
    <w:rsid w:val="00630E0D"/>
    <w:rsid w:val="00631A36"/>
    <w:rsid w:val="0063515C"/>
    <w:rsid w:val="006354AA"/>
    <w:rsid w:val="00636240"/>
    <w:rsid w:val="00637530"/>
    <w:rsid w:val="0064012A"/>
    <w:rsid w:val="0064039F"/>
    <w:rsid w:val="00640D1A"/>
    <w:rsid w:val="00641D9E"/>
    <w:rsid w:val="006508B2"/>
    <w:rsid w:val="0065442D"/>
    <w:rsid w:val="006560A7"/>
    <w:rsid w:val="0065775A"/>
    <w:rsid w:val="00657964"/>
    <w:rsid w:val="00657E15"/>
    <w:rsid w:val="0066076A"/>
    <w:rsid w:val="00661956"/>
    <w:rsid w:val="00661E2D"/>
    <w:rsid w:val="00662029"/>
    <w:rsid w:val="00663B18"/>
    <w:rsid w:val="006649A5"/>
    <w:rsid w:val="00664B10"/>
    <w:rsid w:val="00664F82"/>
    <w:rsid w:val="0066581A"/>
    <w:rsid w:val="00666FDC"/>
    <w:rsid w:val="0067165E"/>
    <w:rsid w:val="00671B75"/>
    <w:rsid w:val="00671E9B"/>
    <w:rsid w:val="00673CAD"/>
    <w:rsid w:val="006740E5"/>
    <w:rsid w:val="00674CAB"/>
    <w:rsid w:val="00675392"/>
    <w:rsid w:val="00676F97"/>
    <w:rsid w:val="00677EEB"/>
    <w:rsid w:val="00680438"/>
    <w:rsid w:val="00680B97"/>
    <w:rsid w:val="00681893"/>
    <w:rsid w:val="00681D84"/>
    <w:rsid w:val="00682381"/>
    <w:rsid w:val="006824ED"/>
    <w:rsid w:val="00682787"/>
    <w:rsid w:val="00682ADE"/>
    <w:rsid w:val="00684CE8"/>
    <w:rsid w:val="00685342"/>
    <w:rsid w:val="006857B1"/>
    <w:rsid w:val="00685ABD"/>
    <w:rsid w:val="00687326"/>
    <w:rsid w:val="00687466"/>
    <w:rsid w:val="00690B5A"/>
    <w:rsid w:val="00692421"/>
    <w:rsid w:val="006934E9"/>
    <w:rsid w:val="00696923"/>
    <w:rsid w:val="0069771C"/>
    <w:rsid w:val="00697A92"/>
    <w:rsid w:val="006A1471"/>
    <w:rsid w:val="006A44B4"/>
    <w:rsid w:val="006A4D8F"/>
    <w:rsid w:val="006A559E"/>
    <w:rsid w:val="006A64BE"/>
    <w:rsid w:val="006A75CC"/>
    <w:rsid w:val="006A7F39"/>
    <w:rsid w:val="006B0097"/>
    <w:rsid w:val="006B22B5"/>
    <w:rsid w:val="006B23D3"/>
    <w:rsid w:val="006B2903"/>
    <w:rsid w:val="006C0D44"/>
    <w:rsid w:val="006C0E48"/>
    <w:rsid w:val="006C2200"/>
    <w:rsid w:val="006C423A"/>
    <w:rsid w:val="006C557E"/>
    <w:rsid w:val="006C6578"/>
    <w:rsid w:val="006D0054"/>
    <w:rsid w:val="006D0EEF"/>
    <w:rsid w:val="006D1646"/>
    <w:rsid w:val="006D3E92"/>
    <w:rsid w:val="006D52E9"/>
    <w:rsid w:val="006D5C5F"/>
    <w:rsid w:val="006D5FAB"/>
    <w:rsid w:val="006D6BEE"/>
    <w:rsid w:val="006D71E6"/>
    <w:rsid w:val="006D7F14"/>
    <w:rsid w:val="006E0506"/>
    <w:rsid w:val="006E08C2"/>
    <w:rsid w:val="006F0AF1"/>
    <w:rsid w:val="006F7E6A"/>
    <w:rsid w:val="007003E8"/>
    <w:rsid w:val="0070227B"/>
    <w:rsid w:val="007024D6"/>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20437"/>
    <w:rsid w:val="007210F6"/>
    <w:rsid w:val="007221C2"/>
    <w:rsid w:val="00723755"/>
    <w:rsid w:val="00723894"/>
    <w:rsid w:val="00724B39"/>
    <w:rsid w:val="0072542F"/>
    <w:rsid w:val="007268DE"/>
    <w:rsid w:val="00727B06"/>
    <w:rsid w:val="0073141F"/>
    <w:rsid w:val="00733CB8"/>
    <w:rsid w:val="0073443A"/>
    <w:rsid w:val="00734E05"/>
    <w:rsid w:val="00734FED"/>
    <w:rsid w:val="00735D6C"/>
    <w:rsid w:val="00735E8A"/>
    <w:rsid w:val="0073759A"/>
    <w:rsid w:val="00741ABD"/>
    <w:rsid w:val="00742816"/>
    <w:rsid w:val="00742EBE"/>
    <w:rsid w:val="00743AE0"/>
    <w:rsid w:val="00743BD4"/>
    <w:rsid w:val="00744318"/>
    <w:rsid w:val="00744F9C"/>
    <w:rsid w:val="007460E9"/>
    <w:rsid w:val="007461D3"/>
    <w:rsid w:val="00746F10"/>
    <w:rsid w:val="007511A7"/>
    <w:rsid w:val="00754A61"/>
    <w:rsid w:val="00756013"/>
    <w:rsid w:val="00756BD5"/>
    <w:rsid w:val="00757E4F"/>
    <w:rsid w:val="00765139"/>
    <w:rsid w:val="007652B0"/>
    <w:rsid w:val="00765D75"/>
    <w:rsid w:val="00766FB9"/>
    <w:rsid w:val="00767646"/>
    <w:rsid w:val="00770106"/>
    <w:rsid w:val="00770C99"/>
    <w:rsid w:val="0077137B"/>
    <w:rsid w:val="00771B13"/>
    <w:rsid w:val="00773507"/>
    <w:rsid w:val="007737C2"/>
    <w:rsid w:val="0077413A"/>
    <w:rsid w:val="00776246"/>
    <w:rsid w:val="00776BB4"/>
    <w:rsid w:val="00776BBD"/>
    <w:rsid w:val="00776D18"/>
    <w:rsid w:val="007778C5"/>
    <w:rsid w:val="00780143"/>
    <w:rsid w:val="00781A59"/>
    <w:rsid w:val="00782509"/>
    <w:rsid w:val="007826AB"/>
    <w:rsid w:val="007838AC"/>
    <w:rsid w:val="007842DA"/>
    <w:rsid w:val="00784946"/>
    <w:rsid w:val="007853F6"/>
    <w:rsid w:val="007859B4"/>
    <w:rsid w:val="00786C7A"/>
    <w:rsid w:val="00787D2A"/>
    <w:rsid w:val="0079093E"/>
    <w:rsid w:val="00790A51"/>
    <w:rsid w:val="00790DC9"/>
    <w:rsid w:val="00791E4D"/>
    <w:rsid w:val="00792262"/>
    <w:rsid w:val="00792887"/>
    <w:rsid w:val="007929A1"/>
    <w:rsid w:val="007932AE"/>
    <w:rsid w:val="00793799"/>
    <w:rsid w:val="007967B7"/>
    <w:rsid w:val="007974DD"/>
    <w:rsid w:val="007A228F"/>
    <w:rsid w:val="007A25FF"/>
    <w:rsid w:val="007A3955"/>
    <w:rsid w:val="007A4903"/>
    <w:rsid w:val="007A51B8"/>
    <w:rsid w:val="007A5570"/>
    <w:rsid w:val="007A5DBA"/>
    <w:rsid w:val="007A5F1E"/>
    <w:rsid w:val="007A6A64"/>
    <w:rsid w:val="007A7499"/>
    <w:rsid w:val="007A7ECF"/>
    <w:rsid w:val="007B0B50"/>
    <w:rsid w:val="007B1019"/>
    <w:rsid w:val="007B1020"/>
    <w:rsid w:val="007B22B4"/>
    <w:rsid w:val="007B2733"/>
    <w:rsid w:val="007B372A"/>
    <w:rsid w:val="007B5DC0"/>
    <w:rsid w:val="007B600C"/>
    <w:rsid w:val="007C057F"/>
    <w:rsid w:val="007C10E4"/>
    <w:rsid w:val="007C38AE"/>
    <w:rsid w:val="007C41DB"/>
    <w:rsid w:val="007C4385"/>
    <w:rsid w:val="007C5999"/>
    <w:rsid w:val="007C6C22"/>
    <w:rsid w:val="007C6DFC"/>
    <w:rsid w:val="007C6FAC"/>
    <w:rsid w:val="007D0305"/>
    <w:rsid w:val="007D0E5F"/>
    <w:rsid w:val="007D18A2"/>
    <w:rsid w:val="007D2001"/>
    <w:rsid w:val="007D2F97"/>
    <w:rsid w:val="007D3985"/>
    <w:rsid w:val="007D3B2E"/>
    <w:rsid w:val="007D45A2"/>
    <w:rsid w:val="007D57A5"/>
    <w:rsid w:val="007D5997"/>
    <w:rsid w:val="007D6BD8"/>
    <w:rsid w:val="007D6F95"/>
    <w:rsid w:val="007D7681"/>
    <w:rsid w:val="007D7B83"/>
    <w:rsid w:val="007D7CBE"/>
    <w:rsid w:val="007E0104"/>
    <w:rsid w:val="007E140A"/>
    <w:rsid w:val="007E1452"/>
    <w:rsid w:val="007E368D"/>
    <w:rsid w:val="007E44C6"/>
    <w:rsid w:val="007E520C"/>
    <w:rsid w:val="007F03AF"/>
    <w:rsid w:val="007F3333"/>
    <w:rsid w:val="007F3485"/>
    <w:rsid w:val="007F36F4"/>
    <w:rsid w:val="007F4E58"/>
    <w:rsid w:val="007F4FBE"/>
    <w:rsid w:val="007F54F9"/>
    <w:rsid w:val="007F586A"/>
    <w:rsid w:val="007F594E"/>
    <w:rsid w:val="007F5FFF"/>
    <w:rsid w:val="007F6399"/>
    <w:rsid w:val="008009F3"/>
    <w:rsid w:val="00800C0C"/>
    <w:rsid w:val="00801007"/>
    <w:rsid w:val="008013FD"/>
    <w:rsid w:val="00802E9B"/>
    <w:rsid w:val="0080467A"/>
    <w:rsid w:val="00807682"/>
    <w:rsid w:val="00810AA4"/>
    <w:rsid w:val="00810B27"/>
    <w:rsid w:val="008112D4"/>
    <w:rsid w:val="00820763"/>
    <w:rsid w:val="00821198"/>
    <w:rsid w:val="008212E5"/>
    <w:rsid w:val="0082296B"/>
    <w:rsid w:val="00822EE8"/>
    <w:rsid w:val="00823F2C"/>
    <w:rsid w:val="00825313"/>
    <w:rsid w:val="00825D49"/>
    <w:rsid w:val="008262EC"/>
    <w:rsid w:val="008275EB"/>
    <w:rsid w:val="00827AB9"/>
    <w:rsid w:val="00830949"/>
    <w:rsid w:val="0083130C"/>
    <w:rsid w:val="00831412"/>
    <w:rsid w:val="00831C2A"/>
    <w:rsid w:val="008331F5"/>
    <w:rsid w:val="00834BBE"/>
    <w:rsid w:val="00834DC8"/>
    <w:rsid w:val="00834FE8"/>
    <w:rsid w:val="00835A65"/>
    <w:rsid w:val="00841402"/>
    <w:rsid w:val="008445C5"/>
    <w:rsid w:val="00844AAE"/>
    <w:rsid w:val="008464BA"/>
    <w:rsid w:val="00850617"/>
    <w:rsid w:val="00851BF7"/>
    <w:rsid w:val="00855C50"/>
    <w:rsid w:val="0085676E"/>
    <w:rsid w:val="008609AA"/>
    <w:rsid w:val="008644F3"/>
    <w:rsid w:val="00864BC6"/>
    <w:rsid w:val="0086539A"/>
    <w:rsid w:val="00866520"/>
    <w:rsid w:val="00866875"/>
    <w:rsid w:val="00867744"/>
    <w:rsid w:val="0087008A"/>
    <w:rsid w:val="00870D20"/>
    <w:rsid w:val="00873C81"/>
    <w:rsid w:val="00874282"/>
    <w:rsid w:val="008750DC"/>
    <w:rsid w:val="00875E85"/>
    <w:rsid w:val="00877D67"/>
    <w:rsid w:val="00880B0D"/>
    <w:rsid w:val="00881C22"/>
    <w:rsid w:val="00882440"/>
    <w:rsid w:val="00883C2B"/>
    <w:rsid w:val="00884DEA"/>
    <w:rsid w:val="00884FDD"/>
    <w:rsid w:val="0088535A"/>
    <w:rsid w:val="00885A09"/>
    <w:rsid w:val="0088642B"/>
    <w:rsid w:val="00890217"/>
    <w:rsid w:val="00891306"/>
    <w:rsid w:val="00891A12"/>
    <w:rsid w:val="00891A82"/>
    <w:rsid w:val="00891E9F"/>
    <w:rsid w:val="00892EBA"/>
    <w:rsid w:val="008930C5"/>
    <w:rsid w:val="00894F9E"/>
    <w:rsid w:val="00895DEC"/>
    <w:rsid w:val="008A1056"/>
    <w:rsid w:val="008A276C"/>
    <w:rsid w:val="008A33E8"/>
    <w:rsid w:val="008A3A75"/>
    <w:rsid w:val="008A423B"/>
    <w:rsid w:val="008A5D22"/>
    <w:rsid w:val="008B1DC2"/>
    <w:rsid w:val="008B34B1"/>
    <w:rsid w:val="008B5F0A"/>
    <w:rsid w:val="008B69D9"/>
    <w:rsid w:val="008B6D08"/>
    <w:rsid w:val="008B7D35"/>
    <w:rsid w:val="008C0036"/>
    <w:rsid w:val="008C20FB"/>
    <w:rsid w:val="008C42D9"/>
    <w:rsid w:val="008C4B60"/>
    <w:rsid w:val="008C67FF"/>
    <w:rsid w:val="008D0987"/>
    <w:rsid w:val="008D1E20"/>
    <w:rsid w:val="008D3684"/>
    <w:rsid w:val="008D4209"/>
    <w:rsid w:val="008D43C4"/>
    <w:rsid w:val="008D4FF9"/>
    <w:rsid w:val="008D5919"/>
    <w:rsid w:val="008E25C3"/>
    <w:rsid w:val="008E38B6"/>
    <w:rsid w:val="008E4878"/>
    <w:rsid w:val="008E4948"/>
    <w:rsid w:val="008E4C2D"/>
    <w:rsid w:val="008E5EFA"/>
    <w:rsid w:val="008E7808"/>
    <w:rsid w:val="008F126E"/>
    <w:rsid w:val="008F3643"/>
    <w:rsid w:val="008F5054"/>
    <w:rsid w:val="008F5068"/>
    <w:rsid w:val="008F5864"/>
    <w:rsid w:val="008F6145"/>
    <w:rsid w:val="008F6381"/>
    <w:rsid w:val="008F6F0F"/>
    <w:rsid w:val="00901295"/>
    <w:rsid w:val="00902DCD"/>
    <w:rsid w:val="00902DD7"/>
    <w:rsid w:val="009030D6"/>
    <w:rsid w:val="009044BA"/>
    <w:rsid w:val="0090580D"/>
    <w:rsid w:val="0090591D"/>
    <w:rsid w:val="0090605F"/>
    <w:rsid w:val="009062C2"/>
    <w:rsid w:val="00907740"/>
    <w:rsid w:val="00907A39"/>
    <w:rsid w:val="00907AFA"/>
    <w:rsid w:val="00907D5B"/>
    <w:rsid w:val="00911B64"/>
    <w:rsid w:val="00911E34"/>
    <w:rsid w:val="00912217"/>
    <w:rsid w:val="00912508"/>
    <w:rsid w:val="0091302B"/>
    <w:rsid w:val="009142EF"/>
    <w:rsid w:val="00914C42"/>
    <w:rsid w:val="0091573C"/>
    <w:rsid w:val="009176CA"/>
    <w:rsid w:val="00920AAC"/>
    <w:rsid w:val="00920D4B"/>
    <w:rsid w:val="00921962"/>
    <w:rsid w:val="00921AA0"/>
    <w:rsid w:val="00921C84"/>
    <w:rsid w:val="00922B35"/>
    <w:rsid w:val="00924784"/>
    <w:rsid w:val="00924CD4"/>
    <w:rsid w:val="009325C8"/>
    <w:rsid w:val="009358BD"/>
    <w:rsid w:val="0093599B"/>
    <w:rsid w:val="00941225"/>
    <w:rsid w:val="009442A4"/>
    <w:rsid w:val="00944DD4"/>
    <w:rsid w:val="00944EA7"/>
    <w:rsid w:val="00945F59"/>
    <w:rsid w:val="009471E2"/>
    <w:rsid w:val="00950DB4"/>
    <w:rsid w:val="00951478"/>
    <w:rsid w:val="009518BF"/>
    <w:rsid w:val="009518C5"/>
    <w:rsid w:val="0095257A"/>
    <w:rsid w:val="00955058"/>
    <w:rsid w:val="00955291"/>
    <w:rsid w:val="0095661F"/>
    <w:rsid w:val="00956670"/>
    <w:rsid w:val="0096012D"/>
    <w:rsid w:val="00960DE9"/>
    <w:rsid w:val="00963BD6"/>
    <w:rsid w:val="009658D2"/>
    <w:rsid w:val="00965CBD"/>
    <w:rsid w:val="0096610C"/>
    <w:rsid w:val="009661A8"/>
    <w:rsid w:val="00966733"/>
    <w:rsid w:val="00966B88"/>
    <w:rsid w:val="00971026"/>
    <w:rsid w:val="00971D29"/>
    <w:rsid w:val="0097238A"/>
    <w:rsid w:val="00972613"/>
    <w:rsid w:val="0097440E"/>
    <w:rsid w:val="00974A89"/>
    <w:rsid w:val="00975253"/>
    <w:rsid w:val="00976054"/>
    <w:rsid w:val="009762FA"/>
    <w:rsid w:val="009775F9"/>
    <w:rsid w:val="009800D6"/>
    <w:rsid w:val="00982021"/>
    <w:rsid w:val="00983E4C"/>
    <w:rsid w:val="00984B3C"/>
    <w:rsid w:val="0098692A"/>
    <w:rsid w:val="00987D3A"/>
    <w:rsid w:val="009907B9"/>
    <w:rsid w:val="009907F3"/>
    <w:rsid w:val="00990A76"/>
    <w:rsid w:val="0099107E"/>
    <w:rsid w:val="00992D42"/>
    <w:rsid w:val="00994487"/>
    <w:rsid w:val="00994636"/>
    <w:rsid w:val="00995A55"/>
    <w:rsid w:val="009966AF"/>
    <w:rsid w:val="009975A2"/>
    <w:rsid w:val="00997D13"/>
    <w:rsid w:val="009A0B78"/>
    <w:rsid w:val="009A14C4"/>
    <w:rsid w:val="009A1B8D"/>
    <w:rsid w:val="009A3259"/>
    <w:rsid w:val="009A41E2"/>
    <w:rsid w:val="009A4CBD"/>
    <w:rsid w:val="009B065B"/>
    <w:rsid w:val="009B4CDD"/>
    <w:rsid w:val="009B506D"/>
    <w:rsid w:val="009B614C"/>
    <w:rsid w:val="009B68DC"/>
    <w:rsid w:val="009C0523"/>
    <w:rsid w:val="009C10D3"/>
    <w:rsid w:val="009C13BC"/>
    <w:rsid w:val="009C15F4"/>
    <w:rsid w:val="009C2458"/>
    <w:rsid w:val="009C2ACB"/>
    <w:rsid w:val="009C3220"/>
    <w:rsid w:val="009C37C5"/>
    <w:rsid w:val="009C5D6E"/>
    <w:rsid w:val="009C6590"/>
    <w:rsid w:val="009C6774"/>
    <w:rsid w:val="009C694E"/>
    <w:rsid w:val="009C7A4E"/>
    <w:rsid w:val="009D034D"/>
    <w:rsid w:val="009D3B50"/>
    <w:rsid w:val="009D48D6"/>
    <w:rsid w:val="009D4FEB"/>
    <w:rsid w:val="009D622F"/>
    <w:rsid w:val="009D7018"/>
    <w:rsid w:val="009D759E"/>
    <w:rsid w:val="009E175A"/>
    <w:rsid w:val="009E1846"/>
    <w:rsid w:val="009E25D9"/>
    <w:rsid w:val="009E48ED"/>
    <w:rsid w:val="009E5420"/>
    <w:rsid w:val="009E7856"/>
    <w:rsid w:val="009E7F13"/>
    <w:rsid w:val="009F1FE0"/>
    <w:rsid w:val="009F3D32"/>
    <w:rsid w:val="009F5151"/>
    <w:rsid w:val="009F539C"/>
    <w:rsid w:val="009F5535"/>
    <w:rsid w:val="009F5888"/>
    <w:rsid w:val="009F793E"/>
    <w:rsid w:val="00A01FC0"/>
    <w:rsid w:val="00A02795"/>
    <w:rsid w:val="00A028CE"/>
    <w:rsid w:val="00A02C06"/>
    <w:rsid w:val="00A02C1F"/>
    <w:rsid w:val="00A04A82"/>
    <w:rsid w:val="00A05046"/>
    <w:rsid w:val="00A05B7A"/>
    <w:rsid w:val="00A05D4F"/>
    <w:rsid w:val="00A066CB"/>
    <w:rsid w:val="00A06E26"/>
    <w:rsid w:val="00A105A5"/>
    <w:rsid w:val="00A105A7"/>
    <w:rsid w:val="00A1105B"/>
    <w:rsid w:val="00A127F0"/>
    <w:rsid w:val="00A13DE5"/>
    <w:rsid w:val="00A1438F"/>
    <w:rsid w:val="00A15342"/>
    <w:rsid w:val="00A178FC"/>
    <w:rsid w:val="00A20084"/>
    <w:rsid w:val="00A20853"/>
    <w:rsid w:val="00A210E0"/>
    <w:rsid w:val="00A22189"/>
    <w:rsid w:val="00A2249A"/>
    <w:rsid w:val="00A23603"/>
    <w:rsid w:val="00A23D65"/>
    <w:rsid w:val="00A25E4D"/>
    <w:rsid w:val="00A278C8"/>
    <w:rsid w:val="00A27A3E"/>
    <w:rsid w:val="00A31C45"/>
    <w:rsid w:val="00A32449"/>
    <w:rsid w:val="00A33882"/>
    <w:rsid w:val="00A34179"/>
    <w:rsid w:val="00A35DBF"/>
    <w:rsid w:val="00A36A42"/>
    <w:rsid w:val="00A36B99"/>
    <w:rsid w:val="00A40653"/>
    <w:rsid w:val="00A4405F"/>
    <w:rsid w:val="00A44CF0"/>
    <w:rsid w:val="00A46128"/>
    <w:rsid w:val="00A464BC"/>
    <w:rsid w:val="00A46F01"/>
    <w:rsid w:val="00A47029"/>
    <w:rsid w:val="00A476B9"/>
    <w:rsid w:val="00A479BB"/>
    <w:rsid w:val="00A502B7"/>
    <w:rsid w:val="00A51217"/>
    <w:rsid w:val="00A518BE"/>
    <w:rsid w:val="00A51FB2"/>
    <w:rsid w:val="00A55A15"/>
    <w:rsid w:val="00A55DE0"/>
    <w:rsid w:val="00A562B8"/>
    <w:rsid w:val="00A5667D"/>
    <w:rsid w:val="00A56C7E"/>
    <w:rsid w:val="00A56F35"/>
    <w:rsid w:val="00A61293"/>
    <w:rsid w:val="00A6271C"/>
    <w:rsid w:val="00A63DC0"/>
    <w:rsid w:val="00A64414"/>
    <w:rsid w:val="00A65F3D"/>
    <w:rsid w:val="00A66606"/>
    <w:rsid w:val="00A66E45"/>
    <w:rsid w:val="00A67C8D"/>
    <w:rsid w:val="00A67D63"/>
    <w:rsid w:val="00A70B18"/>
    <w:rsid w:val="00A7286E"/>
    <w:rsid w:val="00A73BEB"/>
    <w:rsid w:val="00A7551F"/>
    <w:rsid w:val="00A75C17"/>
    <w:rsid w:val="00A75C3B"/>
    <w:rsid w:val="00A761EF"/>
    <w:rsid w:val="00A76506"/>
    <w:rsid w:val="00A76CC8"/>
    <w:rsid w:val="00A7732F"/>
    <w:rsid w:val="00A77A34"/>
    <w:rsid w:val="00A80824"/>
    <w:rsid w:val="00A82B6D"/>
    <w:rsid w:val="00A838BD"/>
    <w:rsid w:val="00A83FB3"/>
    <w:rsid w:val="00A8632C"/>
    <w:rsid w:val="00A866A7"/>
    <w:rsid w:val="00A86908"/>
    <w:rsid w:val="00A87076"/>
    <w:rsid w:val="00A902FA"/>
    <w:rsid w:val="00A90757"/>
    <w:rsid w:val="00A90D75"/>
    <w:rsid w:val="00A91E9D"/>
    <w:rsid w:val="00A92792"/>
    <w:rsid w:val="00A92E04"/>
    <w:rsid w:val="00A93A07"/>
    <w:rsid w:val="00A960CD"/>
    <w:rsid w:val="00A967F6"/>
    <w:rsid w:val="00A96D09"/>
    <w:rsid w:val="00A97B9C"/>
    <w:rsid w:val="00A97FBB"/>
    <w:rsid w:val="00AA1C03"/>
    <w:rsid w:val="00AA21D1"/>
    <w:rsid w:val="00AA3D96"/>
    <w:rsid w:val="00AA5A40"/>
    <w:rsid w:val="00AA6A58"/>
    <w:rsid w:val="00AA77DF"/>
    <w:rsid w:val="00AA7A6B"/>
    <w:rsid w:val="00AB0A51"/>
    <w:rsid w:val="00AB1C6B"/>
    <w:rsid w:val="00AB1F02"/>
    <w:rsid w:val="00AB2755"/>
    <w:rsid w:val="00AB31EB"/>
    <w:rsid w:val="00AB4233"/>
    <w:rsid w:val="00AB5764"/>
    <w:rsid w:val="00AB5FF0"/>
    <w:rsid w:val="00AB6749"/>
    <w:rsid w:val="00AB739F"/>
    <w:rsid w:val="00AB7E1C"/>
    <w:rsid w:val="00AC039B"/>
    <w:rsid w:val="00AC1FD7"/>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100A"/>
    <w:rsid w:val="00AF3ACF"/>
    <w:rsid w:val="00AF3C37"/>
    <w:rsid w:val="00AF722F"/>
    <w:rsid w:val="00AF77B0"/>
    <w:rsid w:val="00B004B2"/>
    <w:rsid w:val="00B00DEB"/>
    <w:rsid w:val="00B011AE"/>
    <w:rsid w:val="00B01D31"/>
    <w:rsid w:val="00B0412F"/>
    <w:rsid w:val="00B0559A"/>
    <w:rsid w:val="00B063FB"/>
    <w:rsid w:val="00B06737"/>
    <w:rsid w:val="00B06D41"/>
    <w:rsid w:val="00B06F05"/>
    <w:rsid w:val="00B0792A"/>
    <w:rsid w:val="00B102E4"/>
    <w:rsid w:val="00B10FFC"/>
    <w:rsid w:val="00B118C5"/>
    <w:rsid w:val="00B1279E"/>
    <w:rsid w:val="00B127EB"/>
    <w:rsid w:val="00B13177"/>
    <w:rsid w:val="00B14AA9"/>
    <w:rsid w:val="00B14B92"/>
    <w:rsid w:val="00B17442"/>
    <w:rsid w:val="00B179CE"/>
    <w:rsid w:val="00B17EE3"/>
    <w:rsid w:val="00B20A1B"/>
    <w:rsid w:val="00B23F2E"/>
    <w:rsid w:val="00B261AC"/>
    <w:rsid w:val="00B26560"/>
    <w:rsid w:val="00B26E47"/>
    <w:rsid w:val="00B30207"/>
    <w:rsid w:val="00B346C6"/>
    <w:rsid w:val="00B35411"/>
    <w:rsid w:val="00B35A42"/>
    <w:rsid w:val="00B36AE1"/>
    <w:rsid w:val="00B409AB"/>
    <w:rsid w:val="00B429A6"/>
    <w:rsid w:val="00B467D6"/>
    <w:rsid w:val="00B47DD5"/>
    <w:rsid w:val="00B50404"/>
    <w:rsid w:val="00B509FF"/>
    <w:rsid w:val="00B52F2A"/>
    <w:rsid w:val="00B544AF"/>
    <w:rsid w:val="00B55A44"/>
    <w:rsid w:val="00B56410"/>
    <w:rsid w:val="00B5648E"/>
    <w:rsid w:val="00B56C3E"/>
    <w:rsid w:val="00B575DB"/>
    <w:rsid w:val="00B607CD"/>
    <w:rsid w:val="00B60BD0"/>
    <w:rsid w:val="00B623CC"/>
    <w:rsid w:val="00B63B66"/>
    <w:rsid w:val="00B656E3"/>
    <w:rsid w:val="00B65EF3"/>
    <w:rsid w:val="00B6626C"/>
    <w:rsid w:val="00B66566"/>
    <w:rsid w:val="00B6682A"/>
    <w:rsid w:val="00B67FEB"/>
    <w:rsid w:val="00B74C8A"/>
    <w:rsid w:val="00B74D73"/>
    <w:rsid w:val="00B7545C"/>
    <w:rsid w:val="00B754B8"/>
    <w:rsid w:val="00B8017D"/>
    <w:rsid w:val="00B80EDF"/>
    <w:rsid w:val="00B81C57"/>
    <w:rsid w:val="00B81C6B"/>
    <w:rsid w:val="00B82D09"/>
    <w:rsid w:val="00B847DF"/>
    <w:rsid w:val="00B85A7B"/>
    <w:rsid w:val="00B86DF6"/>
    <w:rsid w:val="00B873FD"/>
    <w:rsid w:val="00B90B06"/>
    <w:rsid w:val="00B91820"/>
    <w:rsid w:val="00B91B70"/>
    <w:rsid w:val="00B936BE"/>
    <w:rsid w:val="00B93B72"/>
    <w:rsid w:val="00B94CBB"/>
    <w:rsid w:val="00B94CE0"/>
    <w:rsid w:val="00B94EC8"/>
    <w:rsid w:val="00B97B3B"/>
    <w:rsid w:val="00B97F5B"/>
    <w:rsid w:val="00BA0498"/>
    <w:rsid w:val="00BA0C4F"/>
    <w:rsid w:val="00BA1A26"/>
    <w:rsid w:val="00BA2C86"/>
    <w:rsid w:val="00BA5762"/>
    <w:rsid w:val="00BA5B00"/>
    <w:rsid w:val="00BA5FA0"/>
    <w:rsid w:val="00BA703A"/>
    <w:rsid w:val="00BA762B"/>
    <w:rsid w:val="00BB14D7"/>
    <w:rsid w:val="00BB2222"/>
    <w:rsid w:val="00BB34F7"/>
    <w:rsid w:val="00BB4304"/>
    <w:rsid w:val="00BB4F61"/>
    <w:rsid w:val="00BB5132"/>
    <w:rsid w:val="00BB6638"/>
    <w:rsid w:val="00BC0509"/>
    <w:rsid w:val="00BC06F7"/>
    <w:rsid w:val="00BC0982"/>
    <w:rsid w:val="00BC2051"/>
    <w:rsid w:val="00BC2D8C"/>
    <w:rsid w:val="00BC3CF0"/>
    <w:rsid w:val="00BC3DAC"/>
    <w:rsid w:val="00BC425E"/>
    <w:rsid w:val="00BC4285"/>
    <w:rsid w:val="00BC4A88"/>
    <w:rsid w:val="00BC5316"/>
    <w:rsid w:val="00BC562F"/>
    <w:rsid w:val="00BC5744"/>
    <w:rsid w:val="00BC60E3"/>
    <w:rsid w:val="00BC6656"/>
    <w:rsid w:val="00BC6DD9"/>
    <w:rsid w:val="00BD0915"/>
    <w:rsid w:val="00BD0D44"/>
    <w:rsid w:val="00BD169B"/>
    <w:rsid w:val="00BD3400"/>
    <w:rsid w:val="00BD37D4"/>
    <w:rsid w:val="00BD597A"/>
    <w:rsid w:val="00BD5BAB"/>
    <w:rsid w:val="00BD69AE"/>
    <w:rsid w:val="00BE0D82"/>
    <w:rsid w:val="00BE0FAE"/>
    <w:rsid w:val="00BE2DD0"/>
    <w:rsid w:val="00BE3EB1"/>
    <w:rsid w:val="00BE48CD"/>
    <w:rsid w:val="00BE7B9D"/>
    <w:rsid w:val="00BF046E"/>
    <w:rsid w:val="00BF2ACB"/>
    <w:rsid w:val="00BF3607"/>
    <w:rsid w:val="00BF42DE"/>
    <w:rsid w:val="00C00136"/>
    <w:rsid w:val="00C00710"/>
    <w:rsid w:val="00C025FC"/>
    <w:rsid w:val="00C07157"/>
    <w:rsid w:val="00C078D6"/>
    <w:rsid w:val="00C07BD4"/>
    <w:rsid w:val="00C10776"/>
    <w:rsid w:val="00C10B36"/>
    <w:rsid w:val="00C11C79"/>
    <w:rsid w:val="00C143B0"/>
    <w:rsid w:val="00C16942"/>
    <w:rsid w:val="00C16FEB"/>
    <w:rsid w:val="00C17462"/>
    <w:rsid w:val="00C218D0"/>
    <w:rsid w:val="00C225CF"/>
    <w:rsid w:val="00C22CAD"/>
    <w:rsid w:val="00C256DF"/>
    <w:rsid w:val="00C31272"/>
    <w:rsid w:val="00C31DA0"/>
    <w:rsid w:val="00C32540"/>
    <w:rsid w:val="00C32B14"/>
    <w:rsid w:val="00C33DAE"/>
    <w:rsid w:val="00C342F4"/>
    <w:rsid w:val="00C34C10"/>
    <w:rsid w:val="00C370E7"/>
    <w:rsid w:val="00C3763A"/>
    <w:rsid w:val="00C40215"/>
    <w:rsid w:val="00C4083C"/>
    <w:rsid w:val="00C41374"/>
    <w:rsid w:val="00C42C22"/>
    <w:rsid w:val="00C43B0E"/>
    <w:rsid w:val="00C440DE"/>
    <w:rsid w:val="00C45529"/>
    <w:rsid w:val="00C45A59"/>
    <w:rsid w:val="00C46437"/>
    <w:rsid w:val="00C506BD"/>
    <w:rsid w:val="00C51276"/>
    <w:rsid w:val="00C51B76"/>
    <w:rsid w:val="00C531C2"/>
    <w:rsid w:val="00C54A3F"/>
    <w:rsid w:val="00C575DE"/>
    <w:rsid w:val="00C60D0D"/>
    <w:rsid w:val="00C61206"/>
    <w:rsid w:val="00C6373C"/>
    <w:rsid w:val="00C65C70"/>
    <w:rsid w:val="00C664C4"/>
    <w:rsid w:val="00C669DD"/>
    <w:rsid w:val="00C6776B"/>
    <w:rsid w:val="00C67895"/>
    <w:rsid w:val="00C7131A"/>
    <w:rsid w:val="00C71BD0"/>
    <w:rsid w:val="00C71F32"/>
    <w:rsid w:val="00C72191"/>
    <w:rsid w:val="00C72567"/>
    <w:rsid w:val="00C7380A"/>
    <w:rsid w:val="00C7549F"/>
    <w:rsid w:val="00C757C3"/>
    <w:rsid w:val="00C75C73"/>
    <w:rsid w:val="00C803F4"/>
    <w:rsid w:val="00C808F0"/>
    <w:rsid w:val="00C80982"/>
    <w:rsid w:val="00C81A03"/>
    <w:rsid w:val="00C81C60"/>
    <w:rsid w:val="00C81ECF"/>
    <w:rsid w:val="00C822EC"/>
    <w:rsid w:val="00C83CEE"/>
    <w:rsid w:val="00C84ECF"/>
    <w:rsid w:val="00C85442"/>
    <w:rsid w:val="00C85E45"/>
    <w:rsid w:val="00C87299"/>
    <w:rsid w:val="00C911E9"/>
    <w:rsid w:val="00C91CA8"/>
    <w:rsid w:val="00C934F2"/>
    <w:rsid w:val="00C93916"/>
    <w:rsid w:val="00C96DDF"/>
    <w:rsid w:val="00C96EED"/>
    <w:rsid w:val="00CA376B"/>
    <w:rsid w:val="00CA3F20"/>
    <w:rsid w:val="00CA4862"/>
    <w:rsid w:val="00CA48C6"/>
    <w:rsid w:val="00CA4F3A"/>
    <w:rsid w:val="00CA5499"/>
    <w:rsid w:val="00CA5A05"/>
    <w:rsid w:val="00CA5E5F"/>
    <w:rsid w:val="00CB02A2"/>
    <w:rsid w:val="00CB1058"/>
    <w:rsid w:val="00CB2495"/>
    <w:rsid w:val="00CB25A5"/>
    <w:rsid w:val="00CB4393"/>
    <w:rsid w:val="00CC10F5"/>
    <w:rsid w:val="00CC1B45"/>
    <w:rsid w:val="00CC246E"/>
    <w:rsid w:val="00CC26AD"/>
    <w:rsid w:val="00CC4B6D"/>
    <w:rsid w:val="00CC626E"/>
    <w:rsid w:val="00CC6C93"/>
    <w:rsid w:val="00CD1161"/>
    <w:rsid w:val="00CD3174"/>
    <w:rsid w:val="00CD41DF"/>
    <w:rsid w:val="00CD5061"/>
    <w:rsid w:val="00CD5D9D"/>
    <w:rsid w:val="00CD70AE"/>
    <w:rsid w:val="00CD7669"/>
    <w:rsid w:val="00CD7F87"/>
    <w:rsid w:val="00CE2699"/>
    <w:rsid w:val="00CE34B4"/>
    <w:rsid w:val="00CE3764"/>
    <w:rsid w:val="00CE5073"/>
    <w:rsid w:val="00CE5EEE"/>
    <w:rsid w:val="00CE65E0"/>
    <w:rsid w:val="00CE7063"/>
    <w:rsid w:val="00CF0619"/>
    <w:rsid w:val="00CF0758"/>
    <w:rsid w:val="00CF0D4F"/>
    <w:rsid w:val="00CF0E33"/>
    <w:rsid w:val="00CF2C97"/>
    <w:rsid w:val="00CF5D40"/>
    <w:rsid w:val="00CF5DC4"/>
    <w:rsid w:val="00D0063D"/>
    <w:rsid w:val="00D011E9"/>
    <w:rsid w:val="00D02005"/>
    <w:rsid w:val="00D030C0"/>
    <w:rsid w:val="00D0743C"/>
    <w:rsid w:val="00D127F3"/>
    <w:rsid w:val="00D13A5C"/>
    <w:rsid w:val="00D14C2B"/>
    <w:rsid w:val="00D14D6A"/>
    <w:rsid w:val="00D15D5A"/>
    <w:rsid w:val="00D16B4C"/>
    <w:rsid w:val="00D17D9C"/>
    <w:rsid w:val="00D200F7"/>
    <w:rsid w:val="00D20709"/>
    <w:rsid w:val="00D21721"/>
    <w:rsid w:val="00D2188D"/>
    <w:rsid w:val="00D21D02"/>
    <w:rsid w:val="00D2331F"/>
    <w:rsid w:val="00D23434"/>
    <w:rsid w:val="00D23C83"/>
    <w:rsid w:val="00D2533C"/>
    <w:rsid w:val="00D256D9"/>
    <w:rsid w:val="00D25802"/>
    <w:rsid w:val="00D25E82"/>
    <w:rsid w:val="00D26AE6"/>
    <w:rsid w:val="00D30251"/>
    <w:rsid w:val="00D312D5"/>
    <w:rsid w:val="00D33576"/>
    <w:rsid w:val="00D3372A"/>
    <w:rsid w:val="00D340E5"/>
    <w:rsid w:val="00D344CA"/>
    <w:rsid w:val="00D34778"/>
    <w:rsid w:val="00D34A60"/>
    <w:rsid w:val="00D359EF"/>
    <w:rsid w:val="00D35C6B"/>
    <w:rsid w:val="00D365EC"/>
    <w:rsid w:val="00D41328"/>
    <w:rsid w:val="00D44700"/>
    <w:rsid w:val="00D448BE"/>
    <w:rsid w:val="00D4660A"/>
    <w:rsid w:val="00D47145"/>
    <w:rsid w:val="00D50502"/>
    <w:rsid w:val="00D50A4E"/>
    <w:rsid w:val="00D50DAF"/>
    <w:rsid w:val="00D51FD6"/>
    <w:rsid w:val="00D52FCA"/>
    <w:rsid w:val="00D53711"/>
    <w:rsid w:val="00D54EE5"/>
    <w:rsid w:val="00D55C71"/>
    <w:rsid w:val="00D5712C"/>
    <w:rsid w:val="00D60005"/>
    <w:rsid w:val="00D604B8"/>
    <w:rsid w:val="00D616B8"/>
    <w:rsid w:val="00D62DBC"/>
    <w:rsid w:val="00D634D8"/>
    <w:rsid w:val="00D63F0C"/>
    <w:rsid w:val="00D63FB3"/>
    <w:rsid w:val="00D65900"/>
    <w:rsid w:val="00D65ECC"/>
    <w:rsid w:val="00D66D13"/>
    <w:rsid w:val="00D6756F"/>
    <w:rsid w:val="00D678D7"/>
    <w:rsid w:val="00D67D67"/>
    <w:rsid w:val="00D70971"/>
    <w:rsid w:val="00D70FC3"/>
    <w:rsid w:val="00D730D7"/>
    <w:rsid w:val="00D7445B"/>
    <w:rsid w:val="00D749AA"/>
    <w:rsid w:val="00D750FF"/>
    <w:rsid w:val="00D751EB"/>
    <w:rsid w:val="00D75474"/>
    <w:rsid w:val="00D75E8E"/>
    <w:rsid w:val="00D800C8"/>
    <w:rsid w:val="00D803BC"/>
    <w:rsid w:val="00D807B0"/>
    <w:rsid w:val="00D8231E"/>
    <w:rsid w:val="00D83AD5"/>
    <w:rsid w:val="00D841DD"/>
    <w:rsid w:val="00D842A0"/>
    <w:rsid w:val="00D913B1"/>
    <w:rsid w:val="00D91864"/>
    <w:rsid w:val="00D93910"/>
    <w:rsid w:val="00D944BC"/>
    <w:rsid w:val="00D95A52"/>
    <w:rsid w:val="00D9606D"/>
    <w:rsid w:val="00D967ED"/>
    <w:rsid w:val="00D97F75"/>
    <w:rsid w:val="00DA1A6B"/>
    <w:rsid w:val="00DA1D9B"/>
    <w:rsid w:val="00DA2EE9"/>
    <w:rsid w:val="00DA39FE"/>
    <w:rsid w:val="00DA5344"/>
    <w:rsid w:val="00DA6534"/>
    <w:rsid w:val="00DB0234"/>
    <w:rsid w:val="00DB07B5"/>
    <w:rsid w:val="00DB0C76"/>
    <w:rsid w:val="00DB1904"/>
    <w:rsid w:val="00DB24D0"/>
    <w:rsid w:val="00DB2EFD"/>
    <w:rsid w:val="00DB312A"/>
    <w:rsid w:val="00DB3A63"/>
    <w:rsid w:val="00DB3F6C"/>
    <w:rsid w:val="00DB4162"/>
    <w:rsid w:val="00DB65B2"/>
    <w:rsid w:val="00DC1D51"/>
    <w:rsid w:val="00DC22BB"/>
    <w:rsid w:val="00DC39D5"/>
    <w:rsid w:val="00DC4A9B"/>
    <w:rsid w:val="00DC7954"/>
    <w:rsid w:val="00DD0C05"/>
    <w:rsid w:val="00DD1994"/>
    <w:rsid w:val="00DD223D"/>
    <w:rsid w:val="00DD2C64"/>
    <w:rsid w:val="00DD5CB1"/>
    <w:rsid w:val="00DD66BD"/>
    <w:rsid w:val="00DD69A1"/>
    <w:rsid w:val="00DD753E"/>
    <w:rsid w:val="00DE0D54"/>
    <w:rsid w:val="00DE174E"/>
    <w:rsid w:val="00DE40E9"/>
    <w:rsid w:val="00DE4576"/>
    <w:rsid w:val="00DE4918"/>
    <w:rsid w:val="00DE549E"/>
    <w:rsid w:val="00DF23BD"/>
    <w:rsid w:val="00DF411F"/>
    <w:rsid w:val="00DF5864"/>
    <w:rsid w:val="00DF5B76"/>
    <w:rsid w:val="00DF5FC2"/>
    <w:rsid w:val="00DF74AC"/>
    <w:rsid w:val="00E01D7A"/>
    <w:rsid w:val="00E02633"/>
    <w:rsid w:val="00E02904"/>
    <w:rsid w:val="00E02B57"/>
    <w:rsid w:val="00E03994"/>
    <w:rsid w:val="00E03A4A"/>
    <w:rsid w:val="00E04E1B"/>
    <w:rsid w:val="00E05323"/>
    <w:rsid w:val="00E05698"/>
    <w:rsid w:val="00E0658F"/>
    <w:rsid w:val="00E06FB8"/>
    <w:rsid w:val="00E07D13"/>
    <w:rsid w:val="00E104A9"/>
    <w:rsid w:val="00E108E8"/>
    <w:rsid w:val="00E13AC3"/>
    <w:rsid w:val="00E15DD5"/>
    <w:rsid w:val="00E1631D"/>
    <w:rsid w:val="00E16858"/>
    <w:rsid w:val="00E20263"/>
    <w:rsid w:val="00E219B3"/>
    <w:rsid w:val="00E231B0"/>
    <w:rsid w:val="00E24381"/>
    <w:rsid w:val="00E2448A"/>
    <w:rsid w:val="00E2467A"/>
    <w:rsid w:val="00E24C7F"/>
    <w:rsid w:val="00E3562F"/>
    <w:rsid w:val="00E400D0"/>
    <w:rsid w:val="00E40822"/>
    <w:rsid w:val="00E418AD"/>
    <w:rsid w:val="00E4205E"/>
    <w:rsid w:val="00E42521"/>
    <w:rsid w:val="00E45980"/>
    <w:rsid w:val="00E4649D"/>
    <w:rsid w:val="00E4797A"/>
    <w:rsid w:val="00E50B46"/>
    <w:rsid w:val="00E50C61"/>
    <w:rsid w:val="00E52E23"/>
    <w:rsid w:val="00E5313B"/>
    <w:rsid w:val="00E53AC2"/>
    <w:rsid w:val="00E54162"/>
    <w:rsid w:val="00E568F7"/>
    <w:rsid w:val="00E576F6"/>
    <w:rsid w:val="00E6072C"/>
    <w:rsid w:val="00E60BFD"/>
    <w:rsid w:val="00E618B3"/>
    <w:rsid w:val="00E65F43"/>
    <w:rsid w:val="00E668A7"/>
    <w:rsid w:val="00E66B54"/>
    <w:rsid w:val="00E67674"/>
    <w:rsid w:val="00E6775E"/>
    <w:rsid w:val="00E70ED6"/>
    <w:rsid w:val="00E73C52"/>
    <w:rsid w:val="00E74956"/>
    <w:rsid w:val="00E765BB"/>
    <w:rsid w:val="00E770A9"/>
    <w:rsid w:val="00E80352"/>
    <w:rsid w:val="00E8234E"/>
    <w:rsid w:val="00E82EAE"/>
    <w:rsid w:val="00E87D73"/>
    <w:rsid w:val="00E91706"/>
    <w:rsid w:val="00E91BB4"/>
    <w:rsid w:val="00E92383"/>
    <w:rsid w:val="00E9293E"/>
    <w:rsid w:val="00E948EE"/>
    <w:rsid w:val="00E953A1"/>
    <w:rsid w:val="00E95796"/>
    <w:rsid w:val="00E959E6"/>
    <w:rsid w:val="00E95DA3"/>
    <w:rsid w:val="00E96EB6"/>
    <w:rsid w:val="00E96EC6"/>
    <w:rsid w:val="00EA0886"/>
    <w:rsid w:val="00EA135A"/>
    <w:rsid w:val="00EA3417"/>
    <w:rsid w:val="00EA47B5"/>
    <w:rsid w:val="00EA4FBB"/>
    <w:rsid w:val="00EA5ECC"/>
    <w:rsid w:val="00EA7FB8"/>
    <w:rsid w:val="00EA7FCC"/>
    <w:rsid w:val="00EB07AA"/>
    <w:rsid w:val="00EB09CF"/>
    <w:rsid w:val="00EB2B7F"/>
    <w:rsid w:val="00EB462A"/>
    <w:rsid w:val="00EB4AC6"/>
    <w:rsid w:val="00EB55D6"/>
    <w:rsid w:val="00EB616A"/>
    <w:rsid w:val="00EB73CE"/>
    <w:rsid w:val="00EC03E4"/>
    <w:rsid w:val="00EC0E34"/>
    <w:rsid w:val="00EC4239"/>
    <w:rsid w:val="00EC4AA0"/>
    <w:rsid w:val="00EC4F9C"/>
    <w:rsid w:val="00EC55B5"/>
    <w:rsid w:val="00EC61E8"/>
    <w:rsid w:val="00EC71B0"/>
    <w:rsid w:val="00EC7C8A"/>
    <w:rsid w:val="00EC7D30"/>
    <w:rsid w:val="00ED17B3"/>
    <w:rsid w:val="00ED3853"/>
    <w:rsid w:val="00ED4298"/>
    <w:rsid w:val="00ED5A78"/>
    <w:rsid w:val="00ED705E"/>
    <w:rsid w:val="00EE23FA"/>
    <w:rsid w:val="00EE247B"/>
    <w:rsid w:val="00EE34F4"/>
    <w:rsid w:val="00EE36A9"/>
    <w:rsid w:val="00EE36CA"/>
    <w:rsid w:val="00EE36EF"/>
    <w:rsid w:val="00EE44AD"/>
    <w:rsid w:val="00EE4DFE"/>
    <w:rsid w:val="00EE59EF"/>
    <w:rsid w:val="00EE64DF"/>
    <w:rsid w:val="00EE7D94"/>
    <w:rsid w:val="00EE7F0B"/>
    <w:rsid w:val="00EF0117"/>
    <w:rsid w:val="00EF2396"/>
    <w:rsid w:val="00EF2D74"/>
    <w:rsid w:val="00EF3830"/>
    <w:rsid w:val="00EF51F1"/>
    <w:rsid w:val="00EF5E75"/>
    <w:rsid w:val="00EF5FFF"/>
    <w:rsid w:val="00EF603B"/>
    <w:rsid w:val="00EF6A64"/>
    <w:rsid w:val="00EF739E"/>
    <w:rsid w:val="00EF7B83"/>
    <w:rsid w:val="00F0045B"/>
    <w:rsid w:val="00F00981"/>
    <w:rsid w:val="00F00E69"/>
    <w:rsid w:val="00F0221F"/>
    <w:rsid w:val="00F02B4E"/>
    <w:rsid w:val="00F02E9F"/>
    <w:rsid w:val="00F03408"/>
    <w:rsid w:val="00F03733"/>
    <w:rsid w:val="00F0418F"/>
    <w:rsid w:val="00F04A1E"/>
    <w:rsid w:val="00F04BB8"/>
    <w:rsid w:val="00F051F5"/>
    <w:rsid w:val="00F05F70"/>
    <w:rsid w:val="00F06021"/>
    <w:rsid w:val="00F07D34"/>
    <w:rsid w:val="00F11BDB"/>
    <w:rsid w:val="00F11EB5"/>
    <w:rsid w:val="00F1248C"/>
    <w:rsid w:val="00F12836"/>
    <w:rsid w:val="00F16A6F"/>
    <w:rsid w:val="00F21126"/>
    <w:rsid w:val="00F21422"/>
    <w:rsid w:val="00F21C42"/>
    <w:rsid w:val="00F220FC"/>
    <w:rsid w:val="00F22746"/>
    <w:rsid w:val="00F22A58"/>
    <w:rsid w:val="00F24362"/>
    <w:rsid w:val="00F25284"/>
    <w:rsid w:val="00F2786E"/>
    <w:rsid w:val="00F312C2"/>
    <w:rsid w:val="00F32BDD"/>
    <w:rsid w:val="00F335BB"/>
    <w:rsid w:val="00F3617E"/>
    <w:rsid w:val="00F367FB"/>
    <w:rsid w:val="00F4006B"/>
    <w:rsid w:val="00F40FEC"/>
    <w:rsid w:val="00F42775"/>
    <w:rsid w:val="00F43A4C"/>
    <w:rsid w:val="00F44E26"/>
    <w:rsid w:val="00F46D51"/>
    <w:rsid w:val="00F46FA5"/>
    <w:rsid w:val="00F4745F"/>
    <w:rsid w:val="00F47A45"/>
    <w:rsid w:val="00F501C9"/>
    <w:rsid w:val="00F508BB"/>
    <w:rsid w:val="00F51435"/>
    <w:rsid w:val="00F5145D"/>
    <w:rsid w:val="00F52F1D"/>
    <w:rsid w:val="00F53C5A"/>
    <w:rsid w:val="00F55003"/>
    <w:rsid w:val="00F5505A"/>
    <w:rsid w:val="00F55D33"/>
    <w:rsid w:val="00F55D63"/>
    <w:rsid w:val="00F562E6"/>
    <w:rsid w:val="00F56A98"/>
    <w:rsid w:val="00F603D7"/>
    <w:rsid w:val="00F61ED7"/>
    <w:rsid w:val="00F635D2"/>
    <w:rsid w:val="00F64DA5"/>
    <w:rsid w:val="00F64DEB"/>
    <w:rsid w:val="00F65034"/>
    <w:rsid w:val="00F67225"/>
    <w:rsid w:val="00F6724B"/>
    <w:rsid w:val="00F673DF"/>
    <w:rsid w:val="00F673E2"/>
    <w:rsid w:val="00F67E2C"/>
    <w:rsid w:val="00F67EA7"/>
    <w:rsid w:val="00F70DCE"/>
    <w:rsid w:val="00F70E3B"/>
    <w:rsid w:val="00F723F5"/>
    <w:rsid w:val="00F743CA"/>
    <w:rsid w:val="00F743FD"/>
    <w:rsid w:val="00F76C83"/>
    <w:rsid w:val="00F772D1"/>
    <w:rsid w:val="00F77A77"/>
    <w:rsid w:val="00F80224"/>
    <w:rsid w:val="00F8054D"/>
    <w:rsid w:val="00F81A6C"/>
    <w:rsid w:val="00F83B76"/>
    <w:rsid w:val="00F83C02"/>
    <w:rsid w:val="00F847CF"/>
    <w:rsid w:val="00F84ACA"/>
    <w:rsid w:val="00F84CDB"/>
    <w:rsid w:val="00F867B6"/>
    <w:rsid w:val="00F86EF4"/>
    <w:rsid w:val="00F86F36"/>
    <w:rsid w:val="00F95BE8"/>
    <w:rsid w:val="00FA1536"/>
    <w:rsid w:val="00FA21F6"/>
    <w:rsid w:val="00FA2C51"/>
    <w:rsid w:val="00FA343E"/>
    <w:rsid w:val="00FA4084"/>
    <w:rsid w:val="00FA4E69"/>
    <w:rsid w:val="00FA51C1"/>
    <w:rsid w:val="00FA6A10"/>
    <w:rsid w:val="00FA72E5"/>
    <w:rsid w:val="00FB0830"/>
    <w:rsid w:val="00FB26CE"/>
    <w:rsid w:val="00FB2E85"/>
    <w:rsid w:val="00FB49D6"/>
    <w:rsid w:val="00FB4D3D"/>
    <w:rsid w:val="00FB54B9"/>
    <w:rsid w:val="00FB5E33"/>
    <w:rsid w:val="00FB72AE"/>
    <w:rsid w:val="00FC1F47"/>
    <w:rsid w:val="00FC28E0"/>
    <w:rsid w:val="00FC31AE"/>
    <w:rsid w:val="00FC31DD"/>
    <w:rsid w:val="00FC434B"/>
    <w:rsid w:val="00FC5395"/>
    <w:rsid w:val="00FC6C6F"/>
    <w:rsid w:val="00FD10C9"/>
    <w:rsid w:val="00FD1608"/>
    <w:rsid w:val="00FD2407"/>
    <w:rsid w:val="00FD262A"/>
    <w:rsid w:val="00FD2CFB"/>
    <w:rsid w:val="00FD4EC4"/>
    <w:rsid w:val="00FD595A"/>
    <w:rsid w:val="00FD5B74"/>
    <w:rsid w:val="00FD62F6"/>
    <w:rsid w:val="00FD671C"/>
    <w:rsid w:val="00FD686E"/>
    <w:rsid w:val="00FD7516"/>
    <w:rsid w:val="00FD778F"/>
    <w:rsid w:val="00FE05FE"/>
    <w:rsid w:val="00FE0849"/>
    <w:rsid w:val="00FE41C0"/>
    <w:rsid w:val="00FE5CAB"/>
    <w:rsid w:val="00FF02B5"/>
    <w:rsid w:val="00FF0C17"/>
    <w:rsid w:val="00FF0CA9"/>
    <w:rsid w:val="00FF2633"/>
    <w:rsid w:val="00FF2A61"/>
    <w:rsid w:val="00FF2C0A"/>
    <w:rsid w:val="00FF56DE"/>
    <w:rsid w:val="00FF71D4"/>
    <w:rsid w:val="07AA969B"/>
    <w:rsid w:val="14DB4548"/>
    <w:rsid w:val="1A3B4E81"/>
    <w:rsid w:val="1F45939E"/>
    <w:rsid w:val="2442AE03"/>
    <w:rsid w:val="282D9D5F"/>
    <w:rsid w:val="440A2013"/>
    <w:rsid w:val="648C2668"/>
    <w:rsid w:val="653446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02251480-0A5F-4C16-BE5B-CBB2363F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qFormat/>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126365319">
      <w:bodyDiv w:val="1"/>
      <w:marLeft w:val="0"/>
      <w:marRight w:val="0"/>
      <w:marTop w:val="0"/>
      <w:marBottom w:val="0"/>
      <w:divBdr>
        <w:top w:val="none" w:sz="0" w:space="0" w:color="auto"/>
        <w:left w:val="none" w:sz="0" w:space="0" w:color="auto"/>
        <w:bottom w:val="none" w:sz="0" w:space="0" w:color="auto"/>
        <w:right w:val="none" w:sz="0" w:space="0" w:color="auto"/>
      </w:divBdr>
    </w:div>
    <w:div w:id="186674729">
      <w:bodyDiv w:val="1"/>
      <w:marLeft w:val="0"/>
      <w:marRight w:val="0"/>
      <w:marTop w:val="0"/>
      <w:marBottom w:val="0"/>
      <w:divBdr>
        <w:top w:val="none" w:sz="0" w:space="0" w:color="auto"/>
        <w:left w:val="none" w:sz="0" w:space="0" w:color="auto"/>
        <w:bottom w:val="none" w:sz="0" w:space="0" w:color="auto"/>
        <w:right w:val="none" w:sz="0" w:space="0" w:color="auto"/>
      </w:divBdr>
    </w:div>
    <w:div w:id="271714652">
      <w:bodyDiv w:val="1"/>
      <w:marLeft w:val="0"/>
      <w:marRight w:val="0"/>
      <w:marTop w:val="0"/>
      <w:marBottom w:val="0"/>
      <w:divBdr>
        <w:top w:val="none" w:sz="0" w:space="0" w:color="auto"/>
        <w:left w:val="none" w:sz="0" w:space="0" w:color="auto"/>
        <w:bottom w:val="none" w:sz="0" w:space="0" w:color="auto"/>
        <w:right w:val="none" w:sz="0" w:space="0" w:color="auto"/>
      </w:divBdr>
    </w:div>
    <w:div w:id="298077064">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25944">
      <w:bodyDiv w:val="1"/>
      <w:marLeft w:val="0"/>
      <w:marRight w:val="0"/>
      <w:marTop w:val="0"/>
      <w:marBottom w:val="0"/>
      <w:divBdr>
        <w:top w:val="none" w:sz="0" w:space="0" w:color="auto"/>
        <w:left w:val="none" w:sz="0" w:space="0" w:color="auto"/>
        <w:bottom w:val="none" w:sz="0" w:space="0" w:color="auto"/>
        <w:right w:val="none" w:sz="0" w:space="0" w:color="auto"/>
      </w:divBdr>
    </w:div>
    <w:div w:id="530074812">
      <w:bodyDiv w:val="1"/>
      <w:marLeft w:val="0"/>
      <w:marRight w:val="0"/>
      <w:marTop w:val="0"/>
      <w:marBottom w:val="0"/>
      <w:divBdr>
        <w:top w:val="none" w:sz="0" w:space="0" w:color="auto"/>
        <w:left w:val="none" w:sz="0" w:space="0" w:color="auto"/>
        <w:bottom w:val="none" w:sz="0" w:space="0" w:color="auto"/>
        <w:right w:val="none" w:sz="0" w:space="0" w:color="auto"/>
      </w:divBdr>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49284416">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00995849">
      <w:bodyDiv w:val="1"/>
      <w:marLeft w:val="0"/>
      <w:marRight w:val="0"/>
      <w:marTop w:val="0"/>
      <w:marBottom w:val="0"/>
      <w:divBdr>
        <w:top w:val="none" w:sz="0" w:space="0" w:color="auto"/>
        <w:left w:val="none" w:sz="0" w:space="0" w:color="auto"/>
        <w:bottom w:val="none" w:sz="0" w:space="0" w:color="auto"/>
        <w:right w:val="none" w:sz="0" w:space="0" w:color="auto"/>
      </w:divBdr>
    </w:div>
    <w:div w:id="951321991">
      <w:bodyDiv w:val="1"/>
      <w:marLeft w:val="0"/>
      <w:marRight w:val="0"/>
      <w:marTop w:val="0"/>
      <w:marBottom w:val="0"/>
      <w:divBdr>
        <w:top w:val="none" w:sz="0" w:space="0" w:color="auto"/>
        <w:left w:val="none" w:sz="0" w:space="0" w:color="auto"/>
        <w:bottom w:val="none" w:sz="0" w:space="0" w:color="auto"/>
        <w:right w:val="none" w:sz="0" w:space="0" w:color="auto"/>
      </w:divBdr>
    </w:div>
    <w:div w:id="985666772">
      <w:bodyDiv w:val="1"/>
      <w:marLeft w:val="0"/>
      <w:marRight w:val="0"/>
      <w:marTop w:val="0"/>
      <w:marBottom w:val="0"/>
      <w:divBdr>
        <w:top w:val="none" w:sz="0" w:space="0" w:color="auto"/>
        <w:left w:val="none" w:sz="0" w:space="0" w:color="auto"/>
        <w:bottom w:val="none" w:sz="0" w:space="0" w:color="auto"/>
        <w:right w:val="none" w:sz="0" w:space="0" w:color="auto"/>
      </w:divBdr>
    </w:div>
    <w:div w:id="1002470852">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23184562">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397822728">
      <w:bodyDiv w:val="1"/>
      <w:marLeft w:val="0"/>
      <w:marRight w:val="0"/>
      <w:marTop w:val="0"/>
      <w:marBottom w:val="0"/>
      <w:divBdr>
        <w:top w:val="none" w:sz="0" w:space="0" w:color="auto"/>
        <w:left w:val="none" w:sz="0" w:space="0" w:color="auto"/>
        <w:bottom w:val="none" w:sz="0" w:space="0" w:color="auto"/>
        <w:right w:val="none" w:sz="0" w:space="0" w:color="auto"/>
      </w:divBdr>
      <w:divsChild>
        <w:div w:id="1733968192">
          <w:marLeft w:val="274"/>
          <w:marRight w:val="0"/>
          <w:marTop w:val="180"/>
          <w:marBottom w:val="60"/>
          <w:divBdr>
            <w:top w:val="none" w:sz="0" w:space="0" w:color="auto"/>
            <w:left w:val="none" w:sz="0" w:space="0" w:color="auto"/>
            <w:bottom w:val="none" w:sz="0" w:space="0" w:color="auto"/>
            <w:right w:val="none" w:sz="0" w:space="0" w:color="auto"/>
          </w:divBdr>
        </w:div>
        <w:div w:id="1703359931">
          <w:marLeft w:val="274"/>
          <w:marRight w:val="0"/>
          <w:marTop w:val="180"/>
          <w:marBottom w:val="60"/>
          <w:divBdr>
            <w:top w:val="none" w:sz="0" w:space="0" w:color="auto"/>
            <w:left w:val="none" w:sz="0" w:space="0" w:color="auto"/>
            <w:bottom w:val="none" w:sz="0" w:space="0" w:color="auto"/>
            <w:right w:val="none" w:sz="0" w:space="0" w:color="auto"/>
          </w:divBdr>
        </w:div>
      </w:divsChild>
    </w:div>
    <w:div w:id="1428691880">
      <w:bodyDiv w:val="1"/>
      <w:marLeft w:val="0"/>
      <w:marRight w:val="0"/>
      <w:marTop w:val="0"/>
      <w:marBottom w:val="0"/>
      <w:divBdr>
        <w:top w:val="none" w:sz="0" w:space="0" w:color="auto"/>
        <w:left w:val="none" w:sz="0" w:space="0" w:color="auto"/>
        <w:bottom w:val="none" w:sz="0" w:space="0" w:color="auto"/>
        <w:right w:val="none" w:sz="0" w:space="0" w:color="auto"/>
      </w:divBdr>
      <w:divsChild>
        <w:div w:id="408699723">
          <w:marLeft w:val="274"/>
          <w:marRight w:val="0"/>
          <w:marTop w:val="180"/>
          <w:marBottom w:val="60"/>
          <w:divBdr>
            <w:top w:val="none" w:sz="0" w:space="0" w:color="auto"/>
            <w:left w:val="none" w:sz="0" w:space="0" w:color="auto"/>
            <w:bottom w:val="none" w:sz="0" w:space="0" w:color="auto"/>
            <w:right w:val="none" w:sz="0" w:space="0" w:color="auto"/>
          </w:divBdr>
        </w:div>
        <w:div w:id="1766925567">
          <w:marLeft w:val="274"/>
          <w:marRight w:val="0"/>
          <w:marTop w:val="180"/>
          <w:marBottom w:val="60"/>
          <w:divBdr>
            <w:top w:val="none" w:sz="0" w:space="0" w:color="auto"/>
            <w:left w:val="none" w:sz="0" w:space="0" w:color="auto"/>
            <w:bottom w:val="none" w:sz="0" w:space="0" w:color="auto"/>
            <w:right w:val="none" w:sz="0" w:space="0" w:color="auto"/>
          </w:divBdr>
        </w:div>
      </w:divsChild>
    </w:div>
    <w:div w:id="1451899832">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62135662">
      <w:bodyDiv w:val="1"/>
      <w:marLeft w:val="0"/>
      <w:marRight w:val="0"/>
      <w:marTop w:val="0"/>
      <w:marBottom w:val="0"/>
      <w:divBdr>
        <w:top w:val="none" w:sz="0" w:space="0" w:color="auto"/>
        <w:left w:val="none" w:sz="0" w:space="0" w:color="auto"/>
        <w:bottom w:val="none" w:sz="0" w:space="0" w:color="auto"/>
        <w:right w:val="none" w:sz="0" w:space="0" w:color="auto"/>
      </w:divBdr>
    </w:div>
    <w:div w:id="1577130709">
      <w:bodyDiv w:val="1"/>
      <w:marLeft w:val="0"/>
      <w:marRight w:val="0"/>
      <w:marTop w:val="0"/>
      <w:marBottom w:val="0"/>
      <w:divBdr>
        <w:top w:val="none" w:sz="0" w:space="0" w:color="auto"/>
        <w:left w:val="none" w:sz="0" w:space="0" w:color="auto"/>
        <w:bottom w:val="none" w:sz="0" w:space="0" w:color="auto"/>
        <w:right w:val="none" w:sz="0" w:space="0" w:color="auto"/>
      </w:divBdr>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1663923985">
      <w:bodyDiv w:val="1"/>
      <w:marLeft w:val="0"/>
      <w:marRight w:val="0"/>
      <w:marTop w:val="0"/>
      <w:marBottom w:val="0"/>
      <w:divBdr>
        <w:top w:val="none" w:sz="0" w:space="0" w:color="auto"/>
        <w:left w:val="none" w:sz="0" w:space="0" w:color="auto"/>
        <w:bottom w:val="none" w:sz="0" w:space="0" w:color="auto"/>
        <w:right w:val="none" w:sz="0" w:space="0" w:color="auto"/>
      </w:divBdr>
    </w:div>
    <w:div w:id="1665278925">
      <w:bodyDiv w:val="1"/>
      <w:marLeft w:val="0"/>
      <w:marRight w:val="0"/>
      <w:marTop w:val="0"/>
      <w:marBottom w:val="0"/>
      <w:divBdr>
        <w:top w:val="none" w:sz="0" w:space="0" w:color="auto"/>
        <w:left w:val="none" w:sz="0" w:space="0" w:color="auto"/>
        <w:bottom w:val="none" w:sz="0" w:space="0" w:color="auto"/>
        <w:right w:val="none" w:sz="0" w:space="0" w:color="auto"/>
      </w:divBdr>
    </w:div>
    <w:div w:id="1668632716">
      <w:bodyDiv w:val="1"/>
      <w:marLeft w:val="0"/>
      <w:marRight w:val="0"/>
      <w:marTop w:val="0"/>
      <w:marBottom w:val="0"/>
      <w:divBdr>
        <w:top w:val="none" w:sz="0" w:space="0" w:color="auto"/>
        <w:left w:val="none" w:sz="0" w:space="0" w:color="auto"/>
        <w:bottom w:val="none" w:sz="0" w:space="0" w:color="auto"/>
        <w:right w:val="none" w:sz="0" w:space="0" w:color="auto"/>
      </w:divBdr>
    </w:div>
    <w:div w:id="1969847587">
      <w:bodyDiv w:val="1"/>
      <w:marLeft w:val="0"/>
      <w:marRight w:val="0"/>
      <w:marTop w:val="0"/>
      <w:marBottom w:val="0"/>
      <w:divBdr>
        <w:top w:val="none" w:sz="0" w:space="0" w:color="auto"/>
        <w:left w:val="none" w:sz="0" w:space="0" w:color="auto"/>
        <w:bottom w:val="none" w:sz="0" w:space="0" w:color="auto"/>
        <w:right w:val="none" w:sz="0" w:space="0" w:color="auto"/>
      </w:divBdr>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14933625">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52DEC-E3A7-41B3-A3A2-E4BEB83D6BC4}">
  <ds:schemaRef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schemas.microsoft.com/office/infopath/2007/PartnerControls"/>
    <ds:schemaRef ds:uri="e51413fb-b6f8-4f29-abc2-eb20455e809e"/>
    <ds:schemaRef ds:uri="1d122eec-3bb3-4fc2-82b5-17eb52940d3b"/>
    <ds:schemaRef ds:uri="http://purl.org/dc/dcmitype/"/>
  </ds:schemaRefs>
</ds:datastoreItem>
</file>

<file path=customXml/itemProps2.xml><?xml version="1.0" encoding="utf-8"?>
<ds:datastoreItem xmlns:ds="http://schemas.openxmlformats.org/officeDocument/2006/customXml" ds:itemID="{5A802193-E5F2-4CFE-9847-A791CDB84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4.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1204</TotalTime>
  <Pages>6</Pages>
  <Words>2393</Words>
  <Characters>12729</Characters>
  <Application>Microsoft Office Word</Application>
  <DocSecurity>0</DocSecurity>
  <Lines>270</Lines>
  <Paragraphs>193</Paragraphs>
  <ScaleCrop>false</ScaleCrop>
  <Company>Qualcomm Incorporated</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 Qualcomm</cp:lastModifiedBy>
  <cp:revision>522</cp:revision>
  <dcterms:created xsi:type="dcterms:W3CDTF">2025-08-15T07:36:00Z</dcterms:created>
  <dcterms:modified xsi:type="dcterms:W3CDTF">2025-11-07T16:37:00Z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